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A13" w:rsidRDefault="00300A13" w:rsidP="00300A13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r>
        <w:rPr>
          <w:rFonts w:ascii="Arial" w:eastAsia="SimSun" w:hAnsi="Arial" w:cs="Arial"/>
          <w:b/>
          <w:bCs/>
          <w:noProof/>
          <w:lang w:eastAsia="zh-CN"/>
        </w:rPr>
        <w:t>3GPP</w:t>
      </w:r>
      <w:r w:rsidR="005E1DC5">
        <w:rPr>
          <w:rFonts w:ascii="Arial" w:eastAsia="SimSun" w:hAnsi="Arial" w:cs="Arial"/>
          <w:b/>
          <w:bCs/>
          <w:noProof/>
          <w:lang w:eastAsia="zh-CN"/>
        </w:rPr>
        <w:t xml:space="preserve"> TSG RAN1 Meeting #</w:t>
      </w:r>
      <w:r w:rsidR="00FD0B4D">
        <w:rPr>
          <w:rFonts w:ascii="Arial" w:eastAsia="SimSun" w:hAnsi="Arial" w:cs="Arial"/>
          <w:b/>
          <w:bCs/>
          <w:noProof/>
          <w:lang w:eastAsia="zh-CN"/>
        </w:rPr>
        <w:t>86</w:t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3906C0">
        <w:rPr>
          <w:rFonts w:ascii="Arial" w:eastAsia="SimSun" w:hAnsi="Arial" w:cs="Arial"/>
          <w:b/>
          <w:bCs/>
          <w:noProof/>
          <w:lang w:eastAsia="zh-CN"/>
        </w:rPr>
        <w:tab/>
      </w:r>
      <w:r w:rsidRPr="00F52A75">
        <w:rPr>
          <w:rFonts w:ascii="Arial" w:eastAsia="SimSun" w:hAnsi="Arial" w:cs="Arial"/>
          <w:b/>
          <w:bCs/>
          <w:noProof/>
          <w:lang w:eastAsia="zh-CN"/>
        </w:rPr>
        <w:t>R1-1</w:t>
      </w:r>
      <w:r w:rsidR="001F0975" w:rsidRPr="00F52A75">
        <w:rPr>
          <w:rFonts w:ascii="Arial" w:eastAsia="SimSun" w:hAnsi="Arial" w:cs="Arial"/>
          <w:b/>
          <w:bCs/>
          <w:noProof/>
          <w:lang w:eastAsia="zh-CN"/>
        </w:rPr>
        <w:t>6</w:t>
      </w:r>
      <w:r w:rsidR="006D5669">
        <w:rPr>
          <w:rFonts w:ascii="Arial" w:eastAsia="SimSun" w:hAnsi="Arial" w:cs="Arial"/>
          <w:b/>
          <w:bCs/>
          <w:noProof/>
          <w:lang w:eastAsia="zh-CN"/>
        </w:rPr>
        <w:t>7449</w:t>
      </w:r>
    </w:p>
    <w:p w:rsidR="00300A13" w:rsidRDefault="001F0975" w:rsidP="00300A13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Gothenburg</w:t>
      </w:r>
      <w:r w:rsidR="00300A13">
        <w:rPr>
          <w:rFonts w:ascii="Arial" w:eastAsia="SimSun" w:hAnsi="Arial" w:cs="Arial"/>
          <w:b/>
          <w:bCs/>
          <w:noProof/>
          <w:lang w:eastAsia="zh-CN"/>
        </w:rPr>
        <w:t xml:space="preserve">, Sweden, </w:t>
      </w:r>
      <w:r>
        <w:rPr>
          <w:rFonts w:ascii="Arial" w:eastAsia="SimSun" w:hAnsi="Arial" w:cs="Arial"/>
          <w:b/>
          <w:bCs/>
          <w:noProof/>
          <w:lang w:eastAsia="zh-CN"/>
        </w:rPr>
        <w:t>22-26 August 2016</w:t>
      </w:r>
    </w:p>
    <w:p w:rsidR="00DE6F62" w:rsidRPr="004D0743" w:rsidRDefault="00DE6F62" w:rsidP="00197EC1">
      <w:pPr>
        <w:pStyle w:val="FootnoteText"/>
      </w:pPr>
    </w:p>
    <w:p w:rsidR="00197EC1" w:rsidRPr="004D0743" w:rsidRDefault="00197EC1" w:rsidP="00286F08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</w:r>
      <w:r w:rsidR="00286F08">
        <w:rPr>
          <w:sz w:val="20"/>
          <w:lang w:val="en-US"/>
        </w:rPr>
        <w:tab/>
      </w:r>
      <w:r w:rsidR="008323E7" w:rsidRPr="008323E7">
        <w:rPr>
          <w:sz w:val="20"/>
          <w:lang w:val="en-US"/>
        </w:rPr>
        <w:t>Ericsson</w:t>
      </w:r>
    </w:p>
    <w:p w:rsidR="00F55A4D" w:rsidRDefault="00197EC1" w:rsidP="00197EC1">
      <w:pPr>
        <w:pStyle w:val="TdocHeader2"/>
        <w:rPr>
          <w:sz w:val="20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6D5669" w:rsidRPr="006D5669">
        <w:rPr>
          <w:lang w:eastAsia="ja-JP"/>
        </w:rPr>
        <w:t xml:space="preserve">On battery lifetime evaluation for </w:t>
      </w:r>
      <w:proofErr w:type="spellStart"/>
      <w:r w:rsidR="006D5669" w:rsidRPr="006D5669">
        <w:rPr>
          <w:lang w:eastAsia="ja-JP"/>
        </w:rPr>
        <w:t>mMTC</w:t>
      </w:r>
      <w:proofErr w:type="spellEnd"/>
    </w:p>
    <w:p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230028">
        <w:rPr>
          <w:sz w:val="20"/>
          <w:lang w:val="en-US"/>
        </w:rPr>
        <w:t>8.1.7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  <w:t>Discussion</w:t>
      </w:r>
    </w:p>
    <w:p w:rsidR="001B4C46" w:rsidRDefault="001B4C46" w:rsidP="00CB6A16">
      <w:pPr>
        <w:pStyle w:val="Heading1"/>
      </w:pPr>
      <w:bookmarkStart w:id="3" w:name="_Ref409106980"/>
      <w:bookmarkStart w:id="4" w:name="_Ref387147111"/>
      <w:bookmarkStart w:id="5" w:name="_Ref416466774"/>
      <w:bookmarkEnd w:id="0"/>
      <w:bookmarkEnd w:id="1"/>
      <w:r w:rsidRPr="001B4C46">
        <w:t>Introduction</w:t>
      </w:r>
      <w:bookmarkEnd w:id="3"/>
    </w:p>
    <w:p w:rsidR="002B7260" w:rsidRDefault="003A2944" w:rsidP="003A2944">
      <w:pPr>
        <w:pStyle w:val="BodyText"/>
      </w:pPr>
      <w:bookmarkStart w:id="6" w:name="_Ref421460494"/>
      <w:r w:rsidRPr="00E57B48">
        <w:t xml:space="preserve">At </w:t>
      </w:r>
      <w:r>
        <w:t>RAN#</w:t>
      </w:r>
      <w:r w:rsidR="00962B63">
        <w:t>72</w:t>
      </w:r>
      <w:r>
        <w:t xml:space="preserve"> </w:t>
      </w:r>
      <w:r w:rsidR="002B7260">
        <w:t>the technical report on Study on</w:t>
      </w:r>
      <w:r w:rsidR="002B7260" w:rsidRPr="008001AA">
        <w:t xml:space="preserve"> </w:t>
      </w:r>
      <w:r w:rsidR="002B7260" w:rsidRPr="00190C3D">
        <w:t>Scenarios and Requirements for</w:t>
      </w:r>
      <w:r w:rsidR="002B7260">
        <w:t xml:space="preserve"> </w:t>
      </w:r>
      <w:r w:rsidR="002B7260" w:rsidRPr="00190C3D">
        <w:t>Next Generation Access Technologies</w:t>
      </w:r>
      <w:r w:rsidR="002B7260">
        <w:t xml:space="preserve"> was agreed </w:t>
      </w:r>
      <w:r w:rsidR="002B7260">
        <w:fldChar w:fldCharType="begin"/>
      </w:r>
      <w:r w:rsidR="002B7260">
        <w:instrText xml:space="preserve"> REF _Ref456181409 \r \h </w:instrText>
      </w:r>
      <w:r w:rsidR="002B7260">
        <w:fldChar w:fldCharType="separate"/>
      </w:r>
      <w:r w:rsidR="002B7260">
        <w:t>[1]</w:t>
      </w:r>
      <w:r w:rsidR="002B7260">
        <w:fldChar w:fldCharType="end"/>
      </w:r>
      <w:r w:rsidR="002B7260">
        <w:t>. According to the agreed TR, one of the key performance indicators (KPI) is the UE battery life, and the requirement as stated in the TR is as follows</w:t>
      </w:r>
    </w:p>
    <w:p w:rsidR="002B7260" w:rsidRPr="002B7260" w:rsidRDefault="002B7260" w:rsidP="002B7260">
      <w:pPr>
        <w:ind w:left="720"/>
        <w:rPr>
          <w:rFonts w:eastAsia="MS PGothic"/>
          <w:i/>
          <w:lang w:val="en-US"/>
        </w:rPr>
      </w:pPr>
      <w:r w:rsidRPr="002B7260">
        <w:rPr>
          <w:i/>
        </w:rPr>
        <w:t xml:space="preserve">UE battery life </w:t>
      </w:r>
      <w:r w:rsidRPr="002B7260">
        <w:rPr>
          <w:rFonts w:hint="eastAsia"/>
          <w:i/>
        </w:rPr>
        <w:t xml:space="preserve">can be evaluated by </w:t>
      </w:r>
      <w:r w:rsidRPr="002B7260">
        <w:rPr>
          <w:rFonts w:hint="eastAsia"/>
          <w:i/>
          <w:lang w:val="en-US"/>
        </w:rPr>
        <w:t>t</w:t>
      </w:r>
      <w:r w:rsidRPr="002B7260">
        <w:rPr>
          <w:rFonts w:eastAsia="MS PGothic"/>
          <w:i/>
          <w:lang w:val="en-US"/>
        </w:rPr>
        <w:t xml:space="preserve">he battery life of the UE without recharge. For </w:t>
      </w:r>
      <w:proofErr w:type="spellStart"/>
      <w:r w:rsidRPr="002B7260">
        <w:rPr>
          <w:rFonts w:eastAsia="MS PGothic"/>
          <w:i/>
          <w:lang w:val="en-US"/>
        </w:rPr>
        <w:t>mMTC</w:t>
      </w:r>
      <w:proofErr w:type="spellEnd"/>
      <w:r w:rsidRPr="002B7260">
        <w:rPr>
          <w:rFonts w:eastAsia="MS PGothic"/>
          <w:i/>
          <w:lang w:val="en-US"/>
        </w:rPr>
        <w:t xml:space="preserve">, UE battery life in extreme coverage shall be based on the activity of mobile originated data transfer consisting of </w:t>
      </w:r>
      <w:r w:rsidRPr="002B7260">
        <w:rPr>
          <w:rFonts w:eastAsiaTheme="minorEastAsia" w:hint="eastAsia"/>
          <w:i/>
          <w:lang w:val="en-US"/>
        </w:rPr>
        <w:t>200</w:t>
      </w:r>
      <w:r w:rsidRPr="002B7260">
        <w:rPr>
          <w:rFonts w:eastAsia="MS PGothic"/>
          <w:i/>
          <w:lang w:val="en-US"/>
        </w:rPr>
        <w:t xml:space="preserve">bytes UL per day followed by </w:t>
      </w:r>
      <w:r w:rsidRPr="002B7260">
        <w:rPr>
          <w:rFonts w:eastAsiaTheme="minorEastAsia" w:hint="eastAsia"/>
          <w:i/>
          <w:lang w:val="en-US"/>
        </w:rPr>
        <w:t>20</w:t>
      </w:r>
      <w:r w:rsidRPr="002B7260">
        <w:rPr>
          <w:rFonts w:eastAsia="MS PGothic"/>
          <w:i/>
          <w:lang w:val="en-US"/>
        </w:rPr>
        <w:t xml:space="preserve">bytes DL from MCL of </w:t>
      </w:r>
      <w:r w:rsidRPr="002B7260">
        <w:rPr>
          <w:rFonts w:eastAsiaTheme="minorEastAsia" w:hint="eastAsia"/>
          <w:i/>
          <w:lang w:val="en-US"/>
        </w:rPr>
        <w:t>164</w:t>
      </w:r>
      <w:r w:rsidRPr="002B7260">
        <w:rPr>
          <w:rFonts w:eastAsia="MS PGothic"/>
          <w:i/>
          <w:lang w:val="en-US"/>
        </w:rPr>
        <w:t xml:space="preserve">dB, assuming a stored energy capacity of </w:t>
      </w:r>
      <w:r w:rsidRPr="002B7260">
        <w:rPr>
          <w:rFonts w:eastAsiaTheme="minorEastAsia" w:hint="eastAsia"/>
          <w:i/>
          <w:lang w:val="en-US"/>
        </w:rPr>
        <w:t>5Wh</w:t>
      </w:r>
      <w:r w:rsidRPr="002B7260">
        <w:rPr>
          <w:rFonts w:eastAsia="MS PGothic"/>
          <w:i/>
          <w:lang w:val="en-US"/>
        </w:rPr>
        <w:t>.</w:t>
      </w:r>
    </w:p>
    <w:p w:rsidR="002B7260" w:rsidRPr="002B7260" w:rsidRDefault="002B7260" w:rsidP="002B7260">
      <w:pPr>
        <w:pStyle w:val="BodyText"/>
        <w:ind w:left="720"/>
        <w:rPr>
          <w:rFonts w:eastAsiaTheme="minorEastAsia"/>
          <w:i/>
          <w:lang w:val="en-US"/>
        </w:rPr>
      </w:pPr>
      <w:r w:rsidRPr="002B7260">
        <w:rPr>
          <w:i/>
          <w:lang w:val="en-US"/>
        </w:rPr>
        <w:t>The target for UE battery life should be</w:t>
      </w:r>
      <w:r w:rsidRPr="002B7260">
        <w:rPr>
          <w:rFonts w:hint="eastAsia"/>
          <w:i/>
          <w:lang w:val="en-US"/>
        </w:rPr>
        <w:t xml:space="preserve"> </w:t>
      </w:r>
      <w:r w:rsidRPr="002B7260">
        <w:rPr>
          <w:rFonts w:eastAsiaTheme="minorEastAsia" w:hint="eastAsia"/>
          <w:i/>
          <w:lang w:val="en-US"/>
        </w:rPr>
        <w:t xml:space="preserve">beyond 10 years, </w:t>
      </w:r>
      <w:r w:rsidRPr="002B7260">
        <w:rPr>
          <w:rFonts w:hint="eastAsia"/>
          <w:i/>
          <w:lang w:val="en-US"/>
        </w:rPr>
        <w:t>15 years</w:t>
      </w:r>
      <w:r w:rsidRPr="002B7260">
        <w:rPr>
          <w:rFonts w:eastAsiaTheme="minorEastAsia" w:hint="eastAsia"/>
          <w:i/>
          <w:lang w:val="en-US"/>
        </w:rPr>
        <w:t xml:space="preserve"> is desirable</w:t>
      </w:r>
    </w:p>
    <w:p w:rsidR="000C4A05" w:rsidRPr="00524F77" w:rsidRDefault="003A2944" w:rsidP="002B7260">
      <w:pPr>
        <w:pStyle w:val="BodyText"/>
      </w:pPr>
      <w:r>
        <w:rPr>
          <w:lang w:val="en-US"/>
        </w:rPr>
        <w:t xml:space="preserve">In this contribution </w:t>
      </w:r>
      <w:r w:rsidR="002B7260">
        <w:rPr>
          <w:lang w:val="en-US"/>
        </w:rPr>
        <w:t xml:space="preserve">we </w:t>
      </w:r>
      <w:r w:rsidR="005764D3">
        <w:rPr>
          <w:lang w:val="en-US"/>
        </w:rPr>
        <w:t xml:space="preserve">discuss the </w:t>
      </w:r>
      <w:r w:rsidR="002B7260">
        <w:rPr>
          <w:lang w:val="en-US"/>
        </w:rPr>
        <w:t>method</w:t>
      </w:r>
      <w:r w:rsidR="005764D3">
        <w:rPr>
          <w:lang w:val="en-US"/>
        </w:rPr>
        <w:t>ology</w:t>
      </w:r>
      <w:r w:rsidR="002B7260">
        <w:rPr>
          <w:lang w:val="en-US"/>
        </w:rPr>
        <w:t xml:space="preserve"> for UE energy consumption evaluations</w:t>
      </w:r>
      <w:bookmarkEnd w:id="6"/>
      <w:r w:rsidR="002B7260">
        <w:rPr>
          <w:lang w:val="en-US"/>
        </w:rPr>
        <w:t>.</w:t>
      </w:r>
    </w:p>
    <w:p w:rsidR="001B4C46" w:rsidRDefault="001B4C46" w:rsidP="001B4C46">
      <w:pPr>
        <w:pStyle w:val="Heading1"/>
      </w:pPr>
      <w:r>
        <w:t>Energy consumption evaluation</w:t>
      </w:r>
    </w:p>
    <w:p w:rsidR="00C065EE" w:rsidRDefault="00C065EE" w:rsidP="00C065EE">
      <w:pPr>
        <w:pStyle w:val="Heading2"/>
      </w:pPr>
      <w:r>
        <w:t>Methodology of evaluation</w:t>
      </w:r>
    </w:p>
    <w:p w:rsidR="001B4C46" w:rsidRDefault="00C60394" w:rsidP="001B4C46">
      <w:pPr>
        <w:tabs>
          <w:tab w:val="left" w:pos="5245"/>
        </w:tabs>
      </w:pPr>
      <w:r>
        <w:t>In Rel-13 NB-IoT, t</w:t>
      </w:r>
      <w:r w:rsidR="001B4C46">
        <w:t xml:space="preserve">he battery </w:t>
      </w:r>
      <w:r>
        <w:t xml:space="preserve">life evaluation was performed based on the </w:t>
      </w:r>
      <w:r w:rsidR="001B4C46">
        <w:t>methodology described in</w:t>
      </w:r>
      <w:r>
        <w:t xml:space="preserve"> </w:t>
      </w:r>
      <w:r>
        <w:fldChar w:fldCharType="begin"/>
      </w:r>
      <w:r>
        <w:instrText xml:space="preserve"> REF _Ref456184351 \r \h </w:instrText>
      </w:r>
      <w:r>
        <w:fldChar w:fldCharType="separate"/>
      </w:r>
      <w:r>
        <w:t>[2]</w:t>
      </w:r>
      <w:r>
        <w:fldChar w:fldCharType="end"/>
      </w:r>
      <w:r w:rsidR="001B4C46">
        <w:t xml:space="preserve">.  The </w:t>
      </w:r>
      <w:proofErr w:type="gramStart"/>
      <w:r w:rsidR="001B4C46">
        <w:t>assumed</w:t>
      </w:r>
      <w:proofErr w:type="gramEnd"/>
      <w:r w:rsidR="001B4C46">
        <w:t xml:space="preserve"> transactions during an uplink reporting event are shown in </w:t>
      </w:r>
      <w:r w:rsidR="00372EB8">
        <w:fldChar w:fldCharType="begin"/>
      </w:r>
      <w:r w:rsidR="001B4C46">
        <w:instrText xml:space="preserve"> REF _Ref425337423 \h </w:instrText>
      </w:r>
      <w:r w:rsidR="00372EB8">
        <w:fldChar w:fldCharType="separate"/>
      </w:r>
      <w:r w:rsidR="00A92D6D">
        <w:t xml:space="preserve">Figure </w:t>
      </w:r>
      <w:r w:rsidR="00A92D6D">
        <w:rPr>
          <w:noProof/>
        </w:rPr>
        <w:t>1</w:t>
      </w:r>
      <w:r w:rsidR="00372EB8">
        <w:fldChar w:fldCharType="end"/>
      </w:r>
      <w:r w:rsidR="001B4C46">
        <w:t>.</w:t>
      </w:r>
    </w:p>
    <w:bookmarkStart w:id="7" w:name="_GoBack"/>
    <w:p w:rsidR="001B4C46" w:rsidRDefault="001F14D8" w:rsidP="001B4C46">
      <w:pPr>
        <w:spacing w:after="0"/>
        <w:jc w:val="center"/>
      </w:pPr>
      <w:r>
        <w:object w:dxaOrig="16531" w:dyaOrig="7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24pt" o:ole="">
            <v:imagedata r:id="rId8" o:title=""/>
          </v:shape>
          <o:OLEObject Type="Embed" ProgID="Visio.Drawing.15" ShapeID="_x0000_i1025" DrawAspect="Content" ObjectID="_1532523916" r:id="rId9"/>
        </w:object>
      </w:r>
      <w:bookmarkEnd w:id="7"/>
    </w:p>
    <w:p w:rsidR="001B4C46" w:rsidRPr="001F14D8" w:rsidRDefault="001B4C46" w:rsidP="001B4C46">
      <w:pPr>
        <w:pStyle w:val="Caption"/>
        <w:ind w:hanging="432"/>
      </w:pPr>
      <w:bookmarkStart w:id="8" w:name="_Ref425337423"/>
      <w:r w:rsidRPr="001F14D8">
        <w:t xml:space="preserve">Figure </w:t>
      </w:r>
      <w:r w:rsidR="00372EB8" w:rsidRPr="001F14D8">
        <w:fldChar w:fldCharType="begin"/>
      </w:r>
      <w:r w:rsidRPr="001F14D8">
        <w:instrText xml:space="preserve"> SEQ Figure \* ARABIC </w:instrText>
      </w:r>
      <w:r w:rsidR="00372EB8" w:rsidRPr="001F14D8">
        <w:fldChar w:fldCharType="separate"/>
      </w:r>
      <w:r w:rsidR="00A92D6D" w:rsidRPr="001F14D8">
        <w:rPr>
          <w:noProof/>
        </w:rPr>
        <w:t>1</w:t>
      </w:r>
      <w:r w:rsidR="00372EB8" w:rsidRPr="001F14D8">
        <w:rPr>
          <w:noProof/>
        </w:rPr>
        <w:fldChar w:fldCharType="end"/>
      </w:r>
      <w:bookmarkEnd w:id="8"/>
      <w:r w:rsidRPr="001F14D8">
        <w:t xml:space="preserve">: Message exchange during an uplink reporting event </w:t>
      </w:r>
    </w:p>
    <w:p w:rsidR="00C065EE" w:rsidRDefault="001B4C46" w:rsidP="001B4C46">
      <w:pPr>
        <w:tabs>
          <w:tab w:val="left" w:pos="5245"/>
        </w:tabs>
      </w:pPr>
      <w:r w:rsidRPr="00C472BE">
        <w:t xml:space="preserve">As illustrated in Figure 1 there are four different </w:t>
      </w:r>
      <w:r>
        <w:t>operating states (</w:t>
      </w:r>
      <w:proofErr w:type="spellStart"/>
      <w:proofErr w:type="gramStart"/>
      <w:r>
        <w:t>Tx</w:t>
      </w:r>
      <w:proofErr w:type="spellEnd"/>
      <w:proofErr w:type="gramEnd"/>
      <w:r>
        <w:t>, Rx, Idle, Standby)</w:t>
      </w:r>
      <w:r w:rsidRPr="00C472BE">
        <w:t xml:space="preserve">, each with different </w:t>
      </w:r>
      <w:r>
        <w:t xml:space="preserve">power </w:t>
      </w:r>
      <w:r w:rsidR="00733A65">
        <w:t>requirement</w:t>
      </w:r>
      <w:r w:rsidR="00733A65" w:rsidRPr="00C472BE">
        <w:t>.</w:t>
      </w:r>
      <w:r w:rsidR="00733A65">
        <w:t xml:space="preserve"> The</w:t>
      </w:r>
      <w:r>
        <w:t xml:space="preserve"> details of these states are presented in </w:t>
      </w:r>
      <w:r w:rsidR="00372EB8">
        <w:fldChar w:fldCharType="begin"/>
      </w:r>
      <w:r>
        <w:instrText xml:space="preserve"> REF _Ref419730228 \h </w:instrText>
      </w:r>
      <w:r w:rsidR="00372EB8">
        <w:fldChar w:fldCharType="separate"/>
      </w:r>
      <w:r w:rsidR="00A92D6D" w:rsidRPr="00067982">
        <w:t xml:space="preserve">Table </w:t>
      </w:r>
      <w:r w:rsidR="00A92D6D">
        <w:rPr>
          <w:noProof/>
        </w:rPr>
        <w:t>1</w:t>
      </w:r>
      <w:r w:rsidR="00372EB8">
        <w:fldChar w:fldCharType="end"/>
      </w:r>
      <w:r>
        <w:t>.</w:t>
      </w:r>
    </w:p>
    <w:p w:rsidR="001B4C46" w:rsidRDefault="001B4C46" w:rsidP="001B4C46">
      <w:pPr>
        <w:tabs>
          <w:tab w:val="left" w:pos="5245"/>
        </w:tabs>
      </w:pPr>
    </w:p>
    <w:p w:rsidR="001B4C46" w:rsidRDefault="001B4C46" w:rsidP="001B4C46">
      <w:pPr>
        <w:tabs>
          <w:tab w:val="left" w:pos="5245"/>
        </w:tabs>
      </w:pPr>
    </w:p>
    <w:p w:rsidR="001B4C46" w:rsidRPr="00067982" w:rsidRDefault="001B4C46" w:rsidP="0002680A">
      <w:pPr>
        <w:pStyle w:val="Caption"/>
        <w:keepNext/>
        <w:ind w:left="142" w:right="188"/>
      </w:pPr>
      <w:bookmarkStart w:id="9" w:name="_Ref419730228"/>
      <w:r w:rsidRPr="00067982">
        <w:lastRenderedPageBreak/>
        <w:t xml:space="preserve">Table </w:t>
      </w:r>
      <w:r w:rsidR="00372EB8">
        <w:fldChar w:fldCharType="begin"/>
      </w:r>
      <w:r>
        <w:instrText xml:space="preserve"> SEQ Table \* ARABIC </w:instrText>
      </w:r>
      <w:r w:rsidR="00372EB8">
        <w:fldChar w:fldCharType="separate"/>
      </w:r>
      <w:r w:rsidR="00A92D6D">
        <w:rPr>
          <w:noProof/>
        </w:rPr>
        <w:t>1</w:t>
      </w:r>
      <w:r w:rsidR="00372EB8">
        <w:rPr>
          <w:noProof/>
        </w:rPr>
        <w:fldChar w:fldCharType="end"/>
      </w:r>
      <w:bookmarkEnd w:id="9"/>
      <w:r w:rsidR="006D5669">
        <w:rPr>
          <w:noProof/>
        </w:rPr>
        <w:t xml:space="preserve"> </w:t>
      </w:r>
      <w:r w:rsidRPr="00197E8B">
        <w:t>Power consumption assumptions for NB-</w:t>
      </w:r>
      <w:r w:rsidR="00EA202A">
        <w:t>IoT</w:t>
      </w:r>
      <w:r w:rsidR="00EA202A" w:rsidRPr="00197E8B">
        <w:t xml:space="preserve"> </w:t>
      </w:r>
      <w:r w:rsidRPr="00197E8B">
        <w:t>energy consumption analysis</w:t>
      </w:r>
    </w:p>
    <w:tbl>
      <w:tblPr>
        <w:tblW w:w="7731" w:type="dxa"/>
        <w:jc w:val="center"/>
        <w:tblInd w:w="-1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3121"/>
        <w:gridCol w:w="2470"/>
      </w:tblGrid>
      <w:tr w:rsidR="001B4C46" w:rsidRPr="00067982" w:rsidTr="00013F75">
        <w:trPr>
          <w:trHeight w:val="451"/>
          <w:jc w:val="center"/>
        </w:trPr>
        <w:tc>
          <w:tcPr>
            <w:tcW w:w="2140" w:type="dxa"/>
            <w:shd w:val="clear" w:color="auto" w:fill="DBE5F1"/>
            <w:vAlign w:val="center"/>
          </w:tcPr>
          <w:p w:rsidR="001B4C46" w:rsidRPr="00067982" w:rsidRDefault="001B4C46" w:rsidP="005E1FE9">
            <w:pPr>
              <w:keepNext/>
              <w:spacing w:after="0"/>
              <w:jc w:val="center"/>
              <w:rPr>
                <w:b/>
              </w:rPr>
            </w:pPr>
            <w:r w:rsidRPr="00067982">
              <w:rPr>
                <w:b/>
              </w:rPr>
              <w:t>Operation</w:t>
            </w:r>
          </w:p>
        </w:tc>
        <w:tc>
          <w:tcPr>
            <w:tcW w:w="3121" w:type="dxa"/>
            <w:shd w:val="clear" w:color="auto" w:fill="DBE5F1"/>
            <w:vAlign w:val="center"/>
          </w:tcPr>
          <w:p w:rsidR="001B4C46" w:rsidRPr="00067982" w:rsidRDefault="001B4C46" w:rsidP="005E1FE9">
            <w:pPr>
              <w:keepNext/>
              <w:spacing w:after="0"/>
              <w:jc w:val="center"/>
              <w:rPr>
                <w:b/>
              </w:rPr>
            </w:pPr>
            <w:r>
              <w:rPr>
                <w:b/>
              </w:rPr>
              <w:t>Specification</w:t>
            </w:r>
          </w:p>
        </w:tc>
        <w:tc>
          <w:tcPr>
            <w:tcW w:w="2470" w:type="dxa"/>
            <w:shd w:val="clear" w:color="auto" w:fill="DBE5F1"/>
            <w:vAlign w:val="center"/>
          </w:tcPr>
          <w:p w:rsidR="001B4C46" w:rsidRPr="00067982" w:rsidRDefault="001B4C46" w:rsidP="005E1FE9">
            <w:pPr>
              <w:keepNext/>
              <w:spacing w:after="0"/>
              <w:jc w:val="center"/>
              <w:rPr>
                <w:b/>
              </w:rPr>
            </w:pPr>
            <w:r w:rsidRPr="00E52024">
              <w:rPr>
                <w:b/>
              </w:rPr>
              <w:t>Power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mW</w:t>
            </w:r>
            <w:proofErr w:type="spellEnd"/>
            <w:r>
              <w:rPr>
                <w:b/>
              </w:rPr>
              <w:t>)</w:t>
            </w:r>
          </w:p>
        </w:tc>
      </w:tr>
      <w:tr w:rsidR="001B4C46" w:rsidRPr="00067982" w:rsidTr="00013F75">
        <w:trPr>
          <w:trHeight w:val="813"/>
          <w:jc w:val="center"/>
        </w:trPr>
        <w:tc>
          <w:tcPr>
            <w:tcW w:w="2140" w:type="dxa"/>
            <w:vAlign w:val="center"/>
          </w:tcPr>
          <w:p w:rsidR="001B4C46" w:rsidRPr="00067982" w:rsidRDefault="001B4C46" w:rsidP="005E1FE9">
            <w:pPr>
              <w:keepNext/>
            </w:pPr>
            <w:r>
              <w:t>Transmission (</w:t>
            </w:r>
            <w:proofErr w:type="spellStart"/>
            <w:r>
              <w:t>Tx</w:t>
            </w:r>
            <w:proofErr w:type="spellEnd"/>
            <w:r>
              <w:t>)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1B4C46" w:rsidRPr="00067982" w:rsidRDefault="001B4C46" w:rsidP="00FC0663">
            <w:pPr>
              <w:keepNext/>
            </w:pPr>
            <w:r w:rsidRPr="00AD699E">
              <w:t xml:space="preserve">Transmitter active at </w:t>
            </w:r>
            <w:r w:rsidR="00FC0663">
              <w:t>P</w:t>
            </w:r>
            <w:r w:rsidRPr="00AD699E">
              <w:t xml:space="preserve"> dBm, assuming </w:t>
            </w:r>
            <w:r w:rsidR="00FC0663">
              <w:t>X</w:t>
            </w:r>
            <w:r w:rsidRPr="00AD699E">
              <w:t xml:space="preserve">% PA efficiency and </w:t>
            </w:r>
            <w:r w:rsidR="00FC0663">
              <w:t>Y</w:t>
            </w:r>
            <w:r w:rsidRPr="00AD699E">
              <w:t xml:space="preserve"> </w:t>
            </w:r>
            <w:proofErr w:type="spellStart"/>
            <w:r w:rsidRPr="00AD699E">
              <w:t>mW</w:t>
            </w:r>
            <w:proofErr w:type="spellEnd"/>
            <w:r w:rsidRPr="00AD699E">
              <w:t xml:space="preserve"> for other analog and baseband circuitry</w:t>
            </w:r>
            <w:r>
              <w:t>.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1B4C46" w:rsidRPr="00067982" w:rsidRDefault="00FC0663" w:rsidP="00FC0663">
            <w:pPr>
              <w:keepNext/>
              <w:jc w:val="center"/>
            </w:pPr>
            <w:r>
              <w:t xml:space="preserve">TBD </w:t>
            </w:r>
          </w:p>
        </w:tc>
      </w:tr>
      <w:tr w:rsidR="001B4C46" w:rsidRPr="00067982" w:rsidTr="00013F75">
        <w:trPr>
          <w:trHeight w:val="506"/>
          <w:jc w:val="center"/>
        </w:trPr>
        <w:tc>
          <w:tcPr>
            <w:tcW w:w="2140" w:type="dxa"/>
            <w:vAlign w:val="center"/>
          </w:tcPr>
          <w:p w:rsidR="001B4C46" w:rsidRPr="00067982" w:rsidRDefault="001B4C46" w:rsidP="005E1FE9">
            <w:pPr>
              <w:keepNext/>
            </w:pPr>
            <w:r>
              <w:t>Reception (Rx)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1B4C46" w:rsidRPr="00067982" w:rsidRDefault="001B4C46" w:rsidP="005E1FE9">
            <w:pPr>
              <w:keepNext/>
            </w:pPr>
            <w:r w:rsidRPr="00067982">
              <w:t>R</w:t>
            </w:r>
            <w:r w:rsidR="00FC0663">
              <w:t>x with b</w:t>
            </w:r>
            <w:r w:rsidRPr="00067982">
              <w:t>aseband processing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1B4C46" w:rsidRPr="00067982" w:rsidRDefault="00FC0663" w:rsidP="00FC0663">
            <w:pPr>
              <w:keepNext/>
              <w:jc w:val="center"/>
            </w:pPr>
            <w:r>
              <w:t>TBD</w:t>
            </w:r>
          </w:p>
        </w:tc>
      </w:tr>
      <w:tr w:rsidR="001B4C46" w:rsidRPr="00067982" w:rsidTr="00013F75">
        <w:trPr>
          <w:trHeight w:val="506"/>
          <w:jc w:val="center"/>
        </w:trPr>
        <w:tc>
          <w:tcPr>
            <w:tcW w:w="2140" w:type="dxa"/>
            <w:vAlign w:val="center"/>
          </w:tcPr>
          <w:p w:rsidR="001B4C46" w:rsidRDefault="002C5D4E" w:rsidP="005E1FE9">
            <w:pPr>
              <w:keepNext/>
            </w:pPr>
            <w:r>
              <w:t>Idle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1B4C46" w:rsidRPr="00067982" w:rsidRDefault="001B4C46" w:rsidP="005E1FE9">
            <w:pPr>
              <w:keepNext/>
            </w:pPr>
            <w:r>
              <w:t>Frame and frequency synchronization maintained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1B4C46" w:rsidRPr="00067982" w:rsidRDefault="00FC0663" w:rsidP="00FC0663">
            <w:pPr>
              <w:keepNext/>
              <w:jc w:val="center"/>
            </w:pPr>
            <w:r>
              <w:t>TBD</w:t>
            </w:r>
          </w:p>
        </w:tc>
      </w:tr>
      <w:tr w:rsidR="001B4C46" w:rsidRPr="00067982" w:rsidTr="00013F75">
        <w:trPr>
          <w:trHeight w:val="506"/>
          <w:jc w:val="center"/>
        </w:trPr>
        <w:tc>
          <w:tcPr>
            <w:tcW w:w="2140" w:type="dxa"/>
            <w:vAlign w:val="center"/>
          </w:tcPr>
          <w:p w:rsidR="001B4C46" w:rsidRDefault="001B4C46" w:rsidP="00013F75">
            <w:r>
              <w:t>Standby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1B4C46" w:rsidRPr="00067982" w:rsidRDefault="001B4C46" w:rsidP="00013F75">
            <w:r>
              <w:t>Common assumption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1B4C46" w:rsidRPr="00067982" w:rsidRDefault="00FC0663" w:rsidP="00FC0663">
            <w:pPr>
              <w:jc w:val="center"/>
            </w:pPr>
            <w:r>
              <w:t>TBD</w:t>
            </w:r>
          </w:p>
        </w:tc>
      </w:tr>
    </w:tbl>
    <w:p w:rsidR="001B4C46" w:rsidRDefault="001B4C46" w:rsidP="001B4C46">
      <w:pPr>
        <w:tabs>
          <w:tab w:val="left" w:pos="5245"/>
        </w:tabs>
      </w:pPr>
    </w:p>
    <w:p w:rsidR="008F25F8" w:rsidRPr="008F25F8" w:rsidRDefault="008F25F8" w:rsidP="006166B3">
      <w:pPr>
        <w:pStyle w:val="BodyText"/>
      </w:pPr>
      <w:r>
        <w:t>The table can be expanded to further include integrated PA or non-integrated PA, as well as different UE maximum output powers. However as a starting point it is reasonable to assume that the above states are applicable to NR UEs and similar evaluation can be used for battery life evaluation for NR.</w:t>
      </w:r>
      <w:r w:rsidR="00364440">
        <w:t xml:space="preserve"> The exact numbers in the table are TBD and have to be agreed for specific designs.</w:t>
      </w:r>
    </w:p>
    <w:p w:rsidR="00227A48" w:rsidRPr="006D5669" w:rsidRDefault="00773FFC" w:rsidP="006D5669">
      <w:pPr>
        <w:pStyle w:val="BodyText"/>
        <w:ind w:left="720"/>
      </w:pPr>
      <w:r>
        <w:rPr>
          <w:b/>
          <w:bCs/>
        </w:rPr>
        <w:t>Proposal 1:</w:t>
      </w:r>
      <w:r>
        <w:t xml:space="preserve"> </w:t>
      </w:r>
      <w:r>
        <w:rPr>
          <w:i/>
          <w:iCs/>
        </w:rPr>
        <w:t>It is proposed to use a similar power consumption model as was used for NB-IoT, and corresponding power consumptions in different modes when agreed</w:t>
      </w:r>
      <w:r w:rsidR="00AA64E9" w:rsidRPr="006D5669">
        <w:rPr>
          <w:i/>
        </w:rPr>
        <w:t>.</w:t>
      </w:r>
      <w:r w:rsidR="00C065EE">
        <w:tab/>
      </w:r>
    </w:p>
    <w:p w:rsidR="00C065EE" w:rsidRDefault="00C065EE" w:rsidP="007D1E8F">
      <w:pPr>
        <w:pStyle w:val="CommentText"/>
        <w:rPr>
          <w:sz w:val="22"/>
          <w:szCs w:val="22"/>
        </w:rPr>
      </w:pPr>
      <w:r w:rsidRPr="007D1E8F">
        <w:rPr>
          <w:sz w:val="22"/>
          <w:szCs w:val="22"/>
        </w:rPr>
        <w:t>Without having the detail</w:t>
      </w:r>
      <w:r w:rsidR="009A52FC" w:rsidRPr="007D1E8F">
        <w:rPr>
          <w:sz w:val="22"/>
          <w:szCs w:val="22"/>
        </w:rPr>
        <w:t>ed</w:t>
      </w:r>
      <w:r w:rsidRPr="007D1E8F">
        <w:rPr>
          <w:sz w:val="22"/>
          <w:szCs w:val="22"/>
        </w:rPr>
        <w:t xml:space="preserve"> design of the NR specified</w:t>
      </w:r>
      <w:r w:rsidR="00AA64E9">
        <w:rPr>
          <w:sz w:val="22"/>
          <w:szCs w:val="22"/>
        </w:rPr>
        <w:t>,</w:t>
      </w:r>
      <w:r w:rsidRPr="007D1E8F">
        <w:rPr>
          <w:sz w:val="22"/>
          <w:szCs w:val="22"/>
        </w:rPr>
        <w:t xml:space="preserve"> it is difficult to </w:t>
      </w:r>
      <w:r w:rsidR="00232FBD" w:rsidRPr="007D1E8F">
        <w:rPr>
          <w:sz w:val="22"/>
          <w:szCs w:val="22"/>
        </w:rPr>
        <w:t>estimate</w:t>
      </w:r>
      <w:r w:rsidRPr="007D1E8F">
        <w:rPr>
          <w:sz w:val="22"/>
          <w:szCs w:val="22"/>
        </w:rPr>
        <w:t xml:space="preserve"> </w:t>
      </w:r>
      <w:r w:rsidR="009A52FC" w:rsidRPr="007D1E8F">
        <w:rPr>
          <w:sz w:val="22"/>
          <w:szCs w:val="22"/>
        </w:rPr>
        <w:t>the overall power consumption</w:t>
      </w:r>
      <w:r w:rsidRPr="007D1E8F">
        <w:rPr>
          <w:sz w:val="22"/>
          <w:szCs w:val="22"/>
        </w:rPr>
        <w:t>. However it can be assumed that the same four operating states (</w:t>
      </w:r>
      <w:proofErr w:type="spellStart"/>
      <w:proofErr w:type="gramStart"/>
      <w:r w:rsidRPr="007D1E8F">
        <w:rPr>
          <w:sz w:val="22"/>
          <w:szCs w:val="22"/>
        </w:rPr>
        <w:t>Tx</w:t>
      </w:r>
      <w:proofErr w:type="spellEnd"/>
      <w:proofErr w:type="gramEnd"/>
      <w:r w:rsidRPr="007D1E8F">
        <w:rPr>
          <w:sz w:val="22"/>
          <w:szCs w:val="22"/>
        </w:rPr>
        <w:t>, Rx, Idle, Standby) that was used for GERAN and NB-IoT evaluation, are used in NR.</w:t>
      </w:r>
    </w:p>
    <w:p w:rsidR="00AA64E9" w:rsidRPr="00AA64E9" w:rsidRDefault="00AA64E9" w:rsidP="007D1E8F">
      <w:pPr>
        <w:pStyle w:val="CommentText"/>
        <w:rPr>
          <w:sz w:val="22"/>
          <w:szCs w:val="22"/>
        </w:rPr>
      </w:pPr>
      <w:r>
        <w:rPr>
          <w:rFonts w:eastAsia="Arial Unicode MS" w:cs="Arial"/>
          <w:sz w:val="22"/>
          <w:szCs w:val="22"/>
        </w:rPr>
        <w:t xml:space="preserve">If the time duration of each of the operation modes is determined, it is possible to find the total energy consumption analytically.  However the </w:t>
      </w:r>
      <w:r w:rsidR="00EB37F4">
        <w:rPr>
          <w:rFonts w:eastAsia="Arial Unicode MS" w:cs="Arial"/>
          <w:sz w:val="22"/>
          <w:szCs w:val="22"/>
        </w:rPr>
        <w:t xml:space="preserve">time duration of transmission and reception has to be determined by means of link simulations. Therefore </w:t>
      </w:r>
      <w:r w:rsidRPr="00AA64E9">
        <w:rPr>
          <w:rFonts w:eastAsia="Arial Unicode MS" w:cs="Arial"/>
          <w:sz w:val="22"/>
          <w:szCs w:val="22"/>
        </w:rPr>
        <w:t xml:space="preserve">it is proposed to study the </w:t>
      </w:r>
      <w:r w:rsidR="00EB37F4">
        <w:rPr>
          <w:rFonts w:eastAsia="Arial Unicode MS" w:cs="Arial"/>
          <w:sz w:val="22"/>
          <w:szCs w:val="22"/>
        </w:rPr>
        <w:t>battery life consumption</w:t>
      </w:r>
      <w:r w:rsidRPr="00AA64E9">
        <w:rPr>
          <w:rFonts w:eastAsia="Arial Unicode MS" w:cs="Arial"/>
          <w:sz w:val="22"/>
          <w:szCs w:val="22"/>
        </w:rPr>
        <w:t xml:space="preserve"> in an analytic evaluation supported by link level simulations</w:t>
      </w:r>
      <w:r w:rsidR="00EB37F4">
        <w:rPr>
          <w:rFonts w:eastAsia="Arial Unicode MS" w:cs="Arial"/>
          <w:sz w:val="22"/>
          <w:szCs w:val="22"/>
        </w:rPr>
        <w:t>.</w:t>
      </w:r>
    </w:p>
    <w:p w:rsidR="00DF4AB6" w:rsidRDefault="00DF4AB6" w:rsidP="00F52A75">
      <w:pPr>
        <w:pStyle w:val="BodyText"/>
        <w:ind w:left="576"/>
        <w:rPr>
          <w:rFonts w:eastAsia="Arial Unicode MS" w:cs="Arial"/>
          <w:szCs w:val="22"/>
        </w:rPr>
      </w:pPr>
      <w:r w:rsidRPr="00DF4AB6">
        <w:rPr>
          <w:b/>
        </w:rPr>
        <w:t>Proposal</w:t>
      </w:r>
      <w:r>
        <w:rPr>
          <w:b/>
        </w:rPr>
        <w:t xml:space="preserve"> 2</w:t>
      </w:r>
      <w:r w:rsidRPr="00DF4AB6">
        <w:rPr>
          <w:b/>
        </w:rPr>
        <w:t>:</w:t>
      </w:r>
      <w:r>
        <w:t xml:space="preserve"> </w:t>
      </w:r>
      <w:r w:rsidR="00227A48" w:rsidRPr="00F52A75">
        <w:rPr>
          <w:rFonts w:eastAsia="Arial Unicode MS" w:cs="Arial"/>
          <w:i/>
          <w:szCs w:val="22"/>
        </w:rPr>
        <w:t>I</w:t>
      </w:r>
      <w:r w:rsidR="00EB37F4" w:rsidRPr="00F52A75">
        <w:rPr>
          <w:rFonts w:eastAsia="Arial Unicode MS" w:cs="Arial"/>
          <w:i/>
          <w:szCs w:val="22"/>
        </w:rPr>
        <w:t>t is proposed to study the battery life consumption in an analytic evaluation supported by link level simulations.</w:t>
      </w:r>
    </w:p>
    <w:p w:rsidR="00227A48" w:rsidRPr="00DF4AB6" w:rsidRDefault="00227A48" w:rsidP="00DF4AB6">
      <w:pPr>
        <w:pStyle w:val="BodyText"/>
      </w:pPr>
    </w:p>
    <w:p w:rsidR="00BB03F9" w:rsidRDefault="00BB03F9" w:rsidP="00BB03F9">
      <w:pPr>
        <w:pStyle w:val="Heading2"/>
      </w:pPr>
      <w:r>
        <w:t>Traffic model</w:t>
      </w:r>
    </w:p>
    <w:p w:rsidR="008309C1" w:rsidRPr="009D5481" w:rsidRDefault="008309C1" w:rsidP="003775A2">
      <w:r w:rsidRPr="009D5481">
        <w:t>Power consumption of a UE also depends on the traffic model in UL and DL.</w:t>
      </w:r>
      <w:r w:rsidR="00C47791" w:rsidRPr="009D5481">
        <w:t xml:space="preserve"> </w:t>
      </w:r>
      <w:r w:rsidR="00746405" w:rsidRPr="009D5481">
        <w:t>Some of the important parameters in the traffic model are</w:t>
      </w:r>
      <w:r w:rsidR="00C47791" w:rsidRPr="009D5481">
        <w:t xml:space="preserve"> device arrival </w:t>
      </w:r>
      <w:r w:rsidR="00746405" w:rsidRPr="009D5481">
        <w:t>rate</w:t>
      </w:r>
      <w:r w:rsidR="00C47791" w:rsidRPr="009D5481">
        <w:t xml:space="preserve">, </w:t>
      </w:r>
      <w:r w:rsidR="008163CB" w:rsidRPr="009D5481">
        <w:t>packet size</w:t>
      </w:r>
      <w:r w:rsidR="00C47791" w:rsidRPr="009D5481">
        <w:t>, etc</w:t>
      </w:r>
      <w:proofErr w:type="gramStart"/>
      <w:r w:rsidR="00C47791" w:rsidRPr="009D5481">
        <w:t>..</w:t>
      </w:r>
      <w:proofErr w:type="gramEnd"/>
    </w:p>
    <w:p w:rsidR="00BB03F9" w:rsidRPr="00C47791" w:rsidRDefault="008309C1" w:rsidP="003775A2">
      <w:pPr>
        <w:rPr>
          <w:highlight w:val="yellow"/>
        </w:rPr>
      </w:pPr>
      <w:r w:rsidRPr="009D5481">
        <w:t xml:space="preserve">In a CR to RAN1 from RAN plenary it is </w:t>
      </w:r>
      <w:r w:rsidRPr="008309C1">
        <w:t>stated that</w:t>
      </w:r>
      <w:r w:rsidR="00C47791">
        <w:t xml:space="preserve"> </w:t>
      </w:r>
      <w:r w:rsidR="00C47791">
        <w:fldChar w:fldCharType="begin"/>
      </w:r>
      <w:r w:rsidR="00C47791">
        <w:instrText xml:space="preserve"> REF _Ref458077151 \r \h </w:instrText>
      </w:r>
      <w:r w:rsidR="00C47791">
        <w:fldChar w:fldCharType="separate"/>
      </w:r>
      <w:r w:rsidR="00C47791">
        <w:t>[3]</w:t>
      </w:r>
      <w:r w:rsidR="00C47791">
        <w:fldChar w:fldCharType="end"/>
      </w:r>
      <w:r w:rsidR="00C47791">
        <w:t>:</w:t>
      </w:r>
      <w:r w:rsidR="00C47791">
        <w:rPr>
          <w:color w:val="000000"/>
        </w:rPr>
        <w:t xml:space="preserve"> </w:t>
      </w:r>
      <w:r>
        <w:rPr>
          <w:color w:val="000000"/>
        </w:rPr>
        <w:t>“</w:t>
      </w:r>
      <w:r w:rsidRPr="008309C1">
        <w:rPr>
          <w:color w:val="000000"/>
        </w:rPr>
        <w:t>NB-</w:t>
      </w:r>
      <w:proofErr w:type="spellStart"/>
      <w:r w:rsidRPr="008309C1">
        <w:rPr>
          <w:color w:val="000000"/>
        </w:rPr>
        <w:t>IoT</w:t>
      </w:r>
      <w:proofErr w:type="spellEnd"/>
      <w:r w:rsidRPr="008309C1">
        <w:rPr>
          <w:color w:val="000000"/>
        </w:rPr>
        <w:t xml:space="preserve"> </w:t>
      </w:r>
      <w:r w:rsidRPr="008309C1">
        <w:rPr>
          <w:color w:val="000000"/>
          <w:lang w:eastAsia="zh-TW"/>
        </w:rPr>
        <w:t xml:space="preserve">and </w:t>
      </w:r>
      <w:proofErr w:type="spellStart"/>
      <w:r w:rsidRPr="008309C1">
        <w:rPr>
          <w:color w:val="000000"/>
          <w:lang w:eastAsia="zh-TW"/>
        </w:rPr>
        <w:t>eMTC</w:t>
      </w:r>
      <w:proofErr w:type="spellEnd"/>
      <w:r w:rsidRPr="008309C1">
        <w:rPr>
          <w:color w:val="000000"/>
          <w:lang w:eastAsia="zh-TW"/>
        </w:rPr>
        <w:t xml:space="preserve"> </w:t>
      </w:r>
      <w:r w:rsidRPr="008309C1">
        <w:rPr>
          <w:color w:val="000000"/>
        </w:rPr>
        <w:t xml:space="preserve">should be used as the reference benchmark for assessing the performance of new proposals </w:t>
      </w:r>
      <w:r w:rsidRPr="008309C1">
        <w:rPr>
          <w:color w:val="000000"/>
          <w:lang w:eastAsia="zh-TW"/>
        </w:rPr>
        <w:t xml:space="preserve">according to </w:t>
      </w:r>
      <w:proofErr w:type="spellStart"/>
      <w:r w:rsidRPr="008309C1">
        <w:rPr>
          <w:color w:val="000000"/>
        </w:rPr>
        <w:t>mMTC</w:t>
      </w:r>
      <w:proofErr w:type="spellEnd"/>
      <w:r w:rsidRPr="008309C1">
        <w:rPr>
          <w:color w:val="000000"/>
        </w:rPr>
        <w:t xml:space="preserve"> use case</w:t>
      </w:r>
      <w:r>
        <w:rPr>
          <w:color w:val="000000"/>
        </w:rPr>
        <w:t>”.</w:t>
      </w:r>
    </w:p>
    <w:p w:rsidR="00BB03F9" w:rsidRDefault="00AB7E68" w:rsidP="00F52A75">
      <w:pPr>
        <w:tabs>
          <w:tab w:val="left" w:pos="567"/>
        </w:tabs>
        <w:ind w:left="567"/>
      </w:pPr>
      <w:r w:rsidRPr="003C7724">
        <w:rPr>
          <w:b/>
        </w:rPr>
        <w:t>Proposal 3:</w:t>
      </w:r>
      <w:r>
        <w:t xml:space="preserve"> </w:t>
      </w:r>
      <w:r w:rsidRPr="00F52A75">
        <w:rPr>
          <w:i/>
        </w:rPr>
        <w:t xml:space="preserve">It is proposed that the </w:t>
      </w:r>
      <w:r w:rsidR="00746405" w:rsidRPr="00F52A75">
        <w:rPr>
          <w:i/>
        </w:rPr>
        <w:t>traffic model</w:t>
      </w:r>
      <w:r w:rsidR="009D5481" w:rsidRPr="00F52A75">
        <w:rPr>
          <w:i/>
        </w:rPr>
        <w:t xml:space="preserve">, i.e. </w:t>
      </w:r>
      <w:r w:rsidRPr="00F52A75">
        <w:rPr>
          <w:i/>
        </w:rPr>
        <w:t>inter-arrival time</w:t>
      </w:r>
      <w:r w:rsidR="009D5481" w:rsidRPr="00F52A75">
        <w:rPr>
          <w:i/>
        </w:rPr>
        <w:t>,</w:t>
      </w:r>
      <w:r w:rsidRPr="00F52A75">
        <w:rPr>
          <w:i/>
        </w:rPr>
        <w:t xml:space="preserve"> packet size</w:t>
      </w:r>
      <w:r w:rsidR="009D5481" w:rsidRPr="00F52A75">
        <w:rPr>
          <w:i/>
        </w:rPr>
        <w:t>, etc.,</w:t>
      </w:r>
      <w:r w:rsidRPr="00F52A75">
        <w:rPr>
          <w:i/>
        </w:rPr>
        <w:t xml:space="preserve"> are aligned with the assumptions in </w:t>
      </w:r>
      <w:r w:rsidR="006D5669" w:rsidRPr="00F52A75">
        <w:rPr>
          <w:i/>
        </w:rPr>
        <w:t xml:space="preserve">TR </w:t>
      </w:r>
      <w:r w:rsidRPr="00F52A75">
        <w:rPr>
          <w:i/>
        </w:rPr>
        <w:t xml:space="preserve">45.820 which </w:t>
      </w:r>
      <w:r w:rsidR="008163CB" w:rsidRPr="00F52A75">
        <w:rPr>
          <w:i/>
        </w:rPr>
        <w:t>were</w:t>
      </w:r>
      <w:r w:rsidRPr="00F52A75">
        <w:rPr>
          <w:i/>
        </w:rPr>
        <w:t xml:space="preserve"> used to study the feasibility of NB-IoT</w:t>
      </w:r>
      <w:r w:rsidR="00450246" w:rsidRPr="00F52A75">
        <w:rPr>
          <w:i/>
        </w:rPr>
        <w:t>.</w:t>
      </w:r>
    </w:p>
    <w:p w:rsidR="001F14D8" w:rsidRDefault="001F14D8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:rsidR="00E323B0" w:rsidRDefault="00E323B0" w:rsidP="00C065EE">
      <w:pPr>
        <w:tabs>
          <w:tab w:val="left" w:pos="5245"/>
        </w:tabs>
      </w:pPr>
    </w:p>
    <w:p w:rsidR="001B4C46" w:rsidRDefault="001B4C46" w:rsidP="00CB6A16">
      <w:pPr>
        <w:pStyle w:val="Heading1"/>
      </w:pPr>
      <w:r w:rsidRPr="00763114">
        <w:t>Conclusions</w:t>
      </w:r>
    </w:p>
    <w:p w:rsidR="00CB6A16" w:rsidRDefault="00F509C0" w:rsidP="00CB6A16">
      <w:pPr>
        <w:spacing w:after="200" w:line="276" w:lineRule="auto"/>
        <w:contextualSpacing/>
        <w:rPr>
          <w:szCs w:val="22"/>
        </w:rPr>
      </w:pPr>
      <w:r>
        <w:rPr>
          <w:szCs w:val="22"/>
        </w:rPr>
        <w:t>In this paper we studied UE energy modelling for NR UE and have the following proposals</w:t>
      </w:r>
    </w:p>
    <w:p w:rsidR="00F509C0" w:rsidRDefault="00F509C0" w:rsidP="00CB6A16">
      <w:pPr>
        <w:spacing w:after="200" w:line="276" w:lineRule="auto"/>
        <w:contextualSpacing/>
        <w:rPr>
          <w:szCs w:val="22"/>
        </w:rPr>
      </w:pPr>
    </w:p>
    <w:p w:rsidR="00CB6A16" w:rsidRDefault="00773FFC" w:rsidP="00CB6A16">
      <w:pPr>
        <w:spacing w:after="200" w:line="276" w:lineRule="auto"/>
        <w:contextualSpacing/>
      </w:pPr>
      <w:r w:rsidRPr="00773FFC">
        <w:rPr>
          <w:b/>
          <w:bCs/>
        </w:rPr>
        <w:t>Proposal 1:</w:t>
      </w:r>
      <w:r w:rsidRPr="00773FFC">
        <w:t xml:space="preserve"> </w:t>
      </w:r>
      <w:r w:rsidRPr="00F52A75">
        <w:rPr>
          <w:iCs/>
        </w:rPr>
        <w:t>It is proposed to use a similar power consumption model as was used for NB-IoT, and corresponding power consumptions in different modes when agreed</w:t>
      </w:r>
      <w:r w:rsidR="009D5481">
        <w:t>.</w:t>
      </w:r>
    </w:p>
    <w:p w:rsidR="009D5481" w:rsidRPr="00DF4AB6" w:rsidRDefault="009D5481" w:rsidP="009D5481">
      <w:pPr>
        <w:pStyle w:val="BodyText"/>
      </w:pPr>
      <w:r w:rsidRPr="00DF4AB6">
        <w:rPr>
          <w:b/>
        </w:rPr>
        <w:t>Proposal</w:t>
      </w:r>
      <w:r>
        <w:rPr>
          <w:b/>
        </w:rPr>
        <w:t xml:space="preserve"> 2</w:t>
      </w:r>
      <w:r w:rsidRPr="00DF4AB6">
        <w:rPr>
          <w:b/>
        </w:rPr>
        <w:t>:</w:t>
      </w:r>
      <w:r>
        <w:t xml:space="preserve"> </w:t>
      </w:r>
      <w:r w:rsidR="00BE22AD">
        <w:rPr>
          <w:rFonts w:eastAsia="Arial Unicode MS" w:cs="Arial"/>
          <w:szCs w:val="22"/>
        </w:rPr>
        <w:t>I</w:t>
      </w:r>
      <w:r w:rsidRPr="00AA64E9">
        <w:rPr>
          <w:rFonts w:eastAsia="Arial Unicode MS" w:cs="Arial"/>
          <w:szCs w:val="22"/>
        </w:rPr>
        <w:t xml:space="preserve">t is proposed to study the </w:t>
      </w:r>
      <w:r>
        <w:rPr>
          <w:rFonts w:eastAsia="Arial Unicode MS" w:cs="Arial"/>
          <w:szCs w:val="22"/>
        </w:rPr>
        <w:t>battery life consumption</w:t>
      </w:r>
      <w:r w:rsidRPr="00AA64E9">
        <w:rPr>
          <w:rFonts w:eastAsia="Arial Unicode MS" w:cs="Arial"/>
          <w:szCs w:val="22"/>
        </w:rPr>
        <w:t xml:space="preserve"> in an analytic evaluation supported by link level simulations</w:t>
      </w:r>
      <w:r>
        <w:rPr>
          <w:rFonts w:eastAsia="Arial Unicode MS" w:cs="Arial"/>
          <w:szCs w:val="22"/>
        </w:rPr>
        <w:t>.</w:t>
      </w:r>
    </w:p>
    <w:p w:rsidR="009D5481" w:rsidRDefault="009D5481" w:rsidP="009D5481">
      <w:pPr>
        <w:tabs>
          <w:tab w:val="left" w:pos="5245"/>
        </w:tabs>
      </w:pPr>
      <w:r w:rsidRPr="003C7724">
        <w:rPr>
          <w:b/>
        </w:rPr>
        <w:t>Proposal 3:</w:t>
      </w:r>
      <w:r>
        <w:t xml:space="preserve"> It is proposed that the traffic model, i.e. inter-arrival time, packet size, etc., are aligned with the assumptions in 45.820 which were used to study the feasibility of NB-IoT.</w:t>
      </w:r>
    </w:p>
    <w:p w:rsidR="009D5481" w:rsidRPr="009D5481" w:rsidRDefault="009D5481" w:rsidP="00CB6A16">
      <w:pPr>
        <w:spacing w:after="200" w:line="276" w:lineRule="auto"/>
        <w:contextualSpacing/>
        <w:rPr>
          <w:szCs w:val="22"/>
        </w:rPr>
      </w:pPr>
    </w:p>
    <w:p w:rsidR="001B4C46" w:rsidRPr="00763114" w:rsidRDefault="001B4C46" w:rsidP="001B4C46">
      <w:pPr>
        <w:pStyle w:val="Heading1"/>
      </w:pPr>
      <w:r w:rsidRPr="00763114">
        <w:t>References</w:t>
      </w:r>
    </w:p>
    <w:p w:rsidR="002B7260" w:rsidRPr="002B7260" w:rsidRDefault="002B7260" w:rsidP="001B4C46">
      <w:pPr>
        <w:pStyle w:val="Reference"/>
        <w:rPr>
          <w:rFonts w:ascii="Times New Roman" w:hAnsi="Times New Roman" w:cs="Times New Roman"/>
        </w:rPr>
      </w:pPr>
      <w:bookmarkStart w:id="10" w:name="_Ref456181409"/>
      <w:bookmarkStart w:id="11" w:name="_Ref425332273"/>
      <w:r w:rsidRPr="002B7260">
        <w:rPr>
          <w:rFonts w:ascii="Times New Roman" w:hAnsi="Times New Roman" w:cs="Times New Roman"/>
        </w:rPr>
        <w:t>TR 38.913 v0.4.0, “</w:t>
      </w:r>
      <w:r w:rsidRPr="002B7260">
        <w:rPr>
          <w:rFonts w:ascii="Times New Roman" w:hAnsi="Times New Roman" w:cs="Times New Roman"/>
          <w:lang w:eastAsia="zh-CN"/>
        </w:rPr>
        <w:t>Study on Scenarios and Requirements for Next Generation Access Technologies</w:t>
      </w:r>
      <w:r w:rsidRPr="002B7260">
        <w:rPr>
          <w:rFonts w:ascii="Times New Roman" w:hAnsi="Times New Roman" w:cs="Times New Roman"/>
        </w:rPr>
        <w:t>”</w:t>
      </w:r>
      <w:bookmarkEnd w:id="10"/>
      <w:r w:rsidRPr="002B7260">
        <w:rPr>
          <w:rFonts w:ascii="Times New Roman" w:hAnsi="Times New Roman" w:cs="Times New Roman"/>
        </w:rPr>
        <w:t xml:space="preserve"> </w:t>
      </w:r>
    </w:p>
    <w:p w:rsidR="00450246" w:rsidRDefault="001B4C46" w:rsidP="00450246">
      <w:pPr>
        <w:pStyle w:val="Reference"/>
        <w:rPr>
          <w:rFonts w:ascii="Times New Roman" w:hAnsi="Times New Roman" w:cs="Times New Roman"/>
        </w:rPr>
      </w:pPr>
      <w:bookmarkStart w:id="12" w:name="_Ref456184351"/>
      <w:r w:rsidRPr="00681F5C">
        <w:rPr>
          <w:rFonts w:ascii="Times New Roman" w:hAnsi="Times New Roman" w:cs="Times New Roman"/>
        </w:rPr>
        <w:t>TR 45.820 v13</w:t>
      </w:r>
      <w:r w:rsidR="00DD222A">
        <w:rPr>
          <w:rFonts w:ascii="Times New Roman" w:hAnsi="Times New Roman" w:cs="Times New Roman"/>
        </w:rPr>
        <w:t>.0</w:t>
      </w:r>
      <w:r w:rsidRPr="00681F5C">
        <w:rPr>
          <w:rFonts w:ascii="Times New Roman" w:hAnsi="Times New Roman" w:cs="Times New Roman"/>
        </w:rPr>
        <w:t>.0, “Cellular System Support for Ultra Low Complexity and Low Throughput Internet of Things”</w:t>
      </w:r>
      <w:bookmarkEnd w:id="4"/>
      <w:bookmarkEnd w:id="5"/>
      <w:bookmarkEnd w:id="11"/>
      <w:bookmarkEnd w:id="12"/>
    </w:p>
    <w:p w:rsidR="00450246" w:rsidRPr="00450246" w:rsidRDefault="00450246" w:rsidP="00450246">
      <w:pPr>
        <w:pStyle w:val="Reference"/>
        <w:rPr>
          <w:rFonts w:ascii="Times New Roman" w:hAnsi="Times New Roman" w:cs="Times New Roman"/>
        </w:rPr>
      </w:pPr>
      <w:bookmarkStart w:id="13" w:name="_Ref458077151"/>
      <w:r w:rsidRPr="00450246">
        <w:rPr>
          <w:rFonts w:ascii="Times New Roman" w:hAnsi="Times New Roman" w:cs="Times New Roman"/>
          <w:szCs w:val="16"/>
        </w:rPr>
        <w:t>RP-161333, “</w:t>
      </w:r>
      <w:r w:rsidRPr="00450246">
        <w:rPr>
          <w:rFonts w:ascii="Times New Roman" w:hAnsi="Times New Roman" w:cs="Times New Roman"/>
          <w:bCs/>
          <w:color w:val="000000"/>
        </w:rPr>
        <w:t xml:space="preserve">LS on 5G NR study – </w:t>
      </w:r>
      <w:proofErr w:type="spellStart"/>
      <w:r w:rsidRPr="00450246">
        <w:rPr>
          <w:rFonts w:ascii="Times New Roman" w:hAnsi="Times New Roman" w:cs="Times New Roman"/>
          <w:bCs/>
          <w:color w:val="000000"/>
        </w:rPr>
        <w:t>mMTC</w:t>
      </w:r>
      <w:proofErr w:type="spellEnd"/>
      <w:r w:rsidRPr="00450246">
        <w:rPr>
          <w:rFonts w:ascii="Times New Roman" w:hAnsi="Times New Roman" w:cs="Times New Roman"/>
          <w:bCs/>
          <w:color w:val="000000"/>
        </w:rPr>
        <w:t xml:space="preserve"> use case</w:t>
      </w:r>
      <w:r w:rsidRPr="00450246">
        <w:rPr>
          <w:rFonts w:ascii="Times New Roman" w:hAnsi="Times New Roman" w:cs="Times New Roman"/>
          <w:szCs w:val="16"/>
        </w:rPr>
        <w:t>”</w:t>
      </w:r>
      <w:bookmarkEnd w:id="13"/>
    </w:p>
    <w:sectPr w:rsidR="00450246" w:rsidRPr="00450246" w:rsidSect="00A409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05F" w:rsidRDefault="00FE405F">
      <w:r>
        <w:separator/>
      </w:r>
    </w:p>
  </w:endnote>
  <w:endnote w:type="continuationSeparator" w:id="0">
    <w:p w:rsidR="00FE405F" w:rsidRDefault="00FE4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D8" w:rsidRDefault="001F14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6F" w:rsidRDefault="003C036F" w:rsidP="005F3927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D8" w:rsidRDefault="001F14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05F" w:rsidRDefault="00FE405F">
      <w:r>
        <w:separator/>
      </w:r>
    </w:p>
  </w:footnote>
  <w:footnote w:type="continuationSeparator" w:id="0">
    <w:p w:rsidR="00FE405F" w:rsidRDefault="00FE4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6F" w:rsidRDefault="003C036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D8" w:rsidRDefault="001F14D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D8" w:rsidRDefault="001F14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>
    <w:nsid w:val="2EBD4FB1"/>
    <w:multiLevelType w:val="hybridMultilevel"/>
    <w:tmpl w:val="04047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80526B"/>
    <w:multiLevelType w:val="hybridMultilevel"/>
    <w:tmpl w:val="4EC8D1F6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6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23698E"/>
    <w:multiLevelType w:val="hybridMultilevel"/>
    <w:tmpl w:val="9504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29"/>
  </w:num>
  <w:num w:numId="4">
    <w:abstractNumId w:val="37"/>
  </w:num>
  <w:num w:numId="5">
    <w:abstractNumId w:val="31"/>
  </w:num>
  <w:num w:numId="6">
    <w:abstractNumId w:val="39"/>
  </w:num>
  <w:num w:numId="7">
    <w:abstractNumId w:val="19"/>
  </w:num>
  <w:num w:numId="8">
    <w:abstractNumId w:val="17"/>
  </w:num>
  <w:num w:numId="9">
    <w:abstractNumId w:val="35"/>
  </w:num>
  <w:num w:numId="10">
    <w:abstractNumId w:val="21"/>
  </w:num>
  <w:num w:numId="11">
    <w:abstractNumId w:val="36"/>
  </w:num>
  <w:num w:numId="12">
    <w:abstractNumId w:val="32"/>
  </w:num>
  <w:num w:numId="13">
    <w:abstractNumId w:val="3"/>
  </w:num>
  <w:num w:numId="14">
    <w:abstractNumId w:val="5"/>
  </w:num>
  <w:num w:numId="15">
    <w:abstractNumId w:val="14"/>
  </w:num>
  <w:num w:numId="16">
    <w:abstractNumId w:val="26"/>
  </w:num>
  <w:num w:numId="17">
    <w:abstractNumId w:val="15"/>
  </w:num>
  <w:num w:numId="18">
    <w:abstractNumId w:val="6"/>
  </w:num>
  <w:num w:numId="19">
    <w:abstractNumId w:val="25"/>
  </w:num>
  <w:num w:numId="20">
    <w:abstractNumId w:val="18"/>
  </w:num>
  <w:num w:numId="21">
    <w:abstractNumId w:val="20"/>
  </w:num>
  <w:num w:numId="22">
    <w:abstractNumId w:val="7"/>
  </w:num>
  <w:num w:numId="23">
    <w:abstractNumId w:val="1"/>
  </w:num>
  <w:num w:numId="24">
    <w:abstractNumId w:val="23"/>
  </w:num>
  <w:num w:numId="25">
    <w:abstractNumId w:val="28"/>
  </w:num>
  <w:num w:numId="26">
    <w:abstractNumId w:val="9"/>
  </w:num>
  <w:num w:numId="27">
    <w:abstractNumId w:val="12"/>
  </w:num>
  <w:num w:numId="28">
    <w:abstractNumId w:val="16"/>
  </w:num>
  <w:num w:numId="29">
    <w:abstractNumId w:val="24"/>
  </w:num>
  <w:num w:numId="30">
    <w:abstractNumId w:val="8"/>
  </w:num>
  <w:num w:numId="31">
    <w:abstractNumId w:val="4"/>
  </w:num>
  <w:num w:numId="32">
    <w:abstractNumId w:val="40"/>
  </w:num>
  <w:num w:numId="33">
    <w:abstractNumId w:val="11"/>
  </w:num>
  <w:num w:numId="34">
    <w:abstractNumId w:val="10"/>
  </w:num>
  <w:num w:numId="35">
    <w:abstractNumId w:val="30"/>
  </w:num>
  <w:num w:numId="36">
    <w:abstractNumId w:val="38"/>
  </w:num>
  <w:num w:numId="37">
    <w:abstractNumId w:val="8"/>
  </w:num>
  <w:num w:numId="38">
    <w:abstractNumId w:val="13"/>
  </w:num>
  <w:num w:numId="39">
    <w:abstractNumId w:val="33"/>
  </w:num>
  <w:num w:numId="40">
    <w:abstractNumId w:val="2"/>
  </w:num>
  <w:num w:numId="41">
    <w:abstractNumId w:val="8"/>
  </w:num>
  <w:num w:numId="42">
    <w:abstractNumId w:val="22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5A19"/>
    <w:rsid w:val="000173A2"/>
    <w:rsid w:val="00017E44"/>
    <w:rsid w:val="00022111"/>
    <w:rsid w:val="00023D1E"/>
    <w:rsid w:val="00023E1D"/>
    <w:rsid w:val="000254C3"/>
    <w:rsid w:val="00025B78"/>
    <w:rsid w:val="0002680A"/>
    <w:rsid w:val="00026EDA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3AFB"/>
    <w:rsid w:val="00043D07"/>
    <w:rsid w:val="0005105B"/>
    <w:rsid w:val="00052196"/>
    <w:rsid w:val="0005240C"/>
    <w:rsid w:val="0005242B"/>
    <w:rsid w:val="0005343C"/>
    <w:rsid w:val="0005376F"/>
    <w:rsid w:val="00057E6E"/>
    <w:rsid w:val="00060581"/>
    <w:rsid w:val="00060A0A"/>
    <w:rsid w:val="00063047"/>
    <w:rsid w:val="00064432"/>
    <w:rsid w:val="000650CD"/>
    <w:rsid w:val="000674EF"/>
    <w:rsid w:val="00072127"/>
    <w:rsid w:val="00072CCA"/>
    <w:rsid w:val="00075BE0"/>
    <w:rsid w:val="00076057"/>
    <w:rsid w:val="00080027"/>
    <w:rsid w:val="00081384"/>
    <w:rsid w:val="0008221E"/>
    <w:rsid w:val="0008227A"/>
    <w:rsid w:val="00082FAB"/>
    <w:rsid w:val="0008336A"/>
    <w:rsid w:val="00084CEC"/>
    <w:rsid w:val="00084FB4"/>
    <w:rsid w:val="00086587"/>
    <w:rsid w:val="00086F37"/>
    <w:rsid w:val="000902E2"/>
    <w:rsid w:val="0009154F"/>
    <w:rsid w:val="00094048"/>
    <w:rsid w:val="000948D4"/>
    <w:rsid w:val="00095777"/>
    <w:rsid w:val="00095B16"/>
    <w:rsid w:val="000962EF"/>
    <w:rsid w:val="00096701"/>
    <w:rsid w:val="000A02AB"/>
    <w:rsid w:val="000A06B0"/>
    <w:rsid w:val="000A0C1A"/>
    <w:rsid w:val="000A0E46"/>
    <w:rsid w:val="000A2611"/>
    <w:rsid w:val="000A2AD4"/>
    <w:rsid w:val="000A4F1B"/>
    <w:rsid w:val="000A752C"/>
    <w:rsid w:val="000B26D2"/>
    <w:rsid w:val="000B2E04"/>
    <w:rsid w:val="000B326B"/>
    <w:rsid w:val="000B38AF"/>
    <w:rsid w:val="000B4583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53B7"/>
    <w:rsid w:val="000C71C0"/>
    <w:rsid w:val="000D04E8"/>
    <w:rsid w:val="000D19DC"/>
    <w:rsid w:val="000D2BF7"/>
    <w:rsid w:val="000D33B5"/>
    <w:rsid w:val="000D390B"/>
    <w:rsid w:val="000D451D"/>
    <w:rsid w:val="000D5524"/>
    <w:rsid w:val="000E1230"/>
    <w:rsid w:val="000E1467"/>
    <w:rsid w:val="000E20F5"/>
    <w:rsid w:val="000E65AC"/>
    <w:rsid w:val="000F144F"/>
    <w:rsid w:val="000F3AF1"/>
    <w:rsid w:val="000F60B2"/>
    <w:rsid w:val="000F62CE"/>
    <w:rsid w:val="000F642E"/>
    <w:rsid w:val="000F6443"/>
    <w:rsid w:val="000F706B"/>
    <w:rsid w:val="00100E91"/>
    <w:rsid w:val="0010223A"/>
    <w:rsid w:val="00102A38"/>
    <w:rsid w:val="00103018"/>
    <w:rsid w:val="00103CDD"/>
    <w:rsid w:val="00103D42"/>
    <w:rsid w:val="00104009"/>
    <w:rsid w:val="00104E19"/>
    <w:rsid w:val="001121D2"/>
    <w:rsid w:val="001139CF"/>
    <w:rsid w:val="00113FE5"/>
    <w:rsid w:val="0011485F"/>
    <w:rsid w:val="00121F0A"/>
    <w:rsid w:val="00122680"/>
    <w:rsid w:val="00124853"/>
    <w:rsid w:val="00125190"/>
    <w:rsid w:val="001260F6"/>
    <w:rsid w:val="00127701"/>
    <w:rsid w:val="001319AF"/>
    <w:rsid w:val="00131CAC"/>
    <w:rsid w:val="00131F98"/>
    <w:rsid w:val="00132565"/>
    <w:rsid w:val="00133A2E"/>
    <w:rsid w:val="00140EA3"/>
    <w:rsid w:val="00141BF0"/>
    <w:rsid w:val="0014302B"/>
    <w:rsid w:val="00145850"/>
    <w:rsid w:val="00146184"/>
    <w:rsid w:val="00151312"/>
    <w:rsid w:val="001532D7"/>
    <w:rsid w:val="00153BA9"/>
    <w:rsid w:val="00155796"/>
    <w:rsid w:val="0016024D"/>
    <w:rsid w:val="00160FC2"/>
    <w:rsid w:val="00161340"/>
    <w:rsid w:val="001613DB"/>
    <w:rsid w:val="00163A68"/>
    <w:rsid w:val="00166D37"/>
    <w:rsid w:val="00167BA2"/>
    <w:rsid w:val="00167CDD"/>
    <w:rsid w:val="00173849"/>
    <w:rsid w:val="00177E3E"/>
    <w:rsid w:val="001805E5"/>
    <w:rsid w:val="001807D0"/>
    <w:rsid w:val="00182390"/>
    <w:rsid w:val="0018445C"/>
    <w:rsid w:val="001844BE"/>
    <w:rsid w:val="001849C3"/>
    <w:rsid w:val="001860B6"/>
    <w:rsid w:val="001866DD"/>
    <w:rsid w:val="00186839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2CB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40DD"/>
    <w:rsid w:val="001D439C"/>
    <w:rsid w:val="001D4420"/>
    <w:rsid w:val="001D6428"/>
    <w:rsid w:val="001D6E54"/>
    <w:rsid w:val="001E23AD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0975"/>
    <w:rsid w:val="001F14D8"/>
    <w:rsid w:val="001F2511"/>
    <w:rsid w:val="001F2699"/>
    <w:rsid w:val="001F37FD"/>
    <w:rsid w:val="001F5400"/>
    <w:rsid w:val="001F57F3"/>
    <w:rsid w:val="001F5DE8"/>
    <w:rsid w:val="001F5E00"/>
    <w:rsid w:val="001F6CDF"/>
    <w:rsid w:val="001F7FF8"/>
    <w:rsid w:val="00200D31"/>
    <w:rsid w:val="00202150"/>
    <w:rsid w:val="002024F0"/>
    <w:rsid w:val="00203E2B"/>
    <w:rsid w:val="002046E6"/>
    <w:rsid w:val="00205508"/>
    <w:rsid w:val="002065E3"/>
    <w:rsid w:val="00206817"/>
    <w:rsid w:val="00211F41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3ED7"/>
    <w:rsid w:val="00224772"/>
    <w:rsid w:val="00227A48"/>
    <w:rsid w:val="00230028"/>
    <w:rsid w:val="0023122F"/>
    <w:rsid w:val="002318E7"/>
    <w:rsid w:val="00231A5C"/>
    <w:rsid w:val="00231E02"/>
    <w:rsid w:val="00232FBD"/>
    <w:rsid w:val="0023356D"/>
    <w:rsid w:val="002348B1"/>
    <w:rsid w:val="00235E2E"/>
    <w:rsid w:val="002367CC"/>
    <w:rsid w:val="002373B4"/>
    <w:rsid w:val="0023747D"/>
    <w:rsid w:val="00237E20"/>
    <w:rsid w:val="00243B78"/>
    <w:rsid w:val="0024454B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6A7C"/>
    <w:rsid w:val="00257182"/>
    <w:rsid w:val="002575A3"/>
    <w:rsid w:val="00257757"/>
    <w:rsid w:val="00261554"/>
    <w:rsid w:val="002619ED"/>
    <w:rsid w:val="002633A9"/>
    <w:rsid w:val="002664D7"/>
    <w:rsid w:val="00270647"/>
    <w:rsid w:val="00272573"/>
    <w:rsid w:val="00272A0C"/>
    <w:rsid w:val="00273972"/>
    <w:rsid w:val="00273F1D"/>
    <w:rsid w:val="0027751B"/>
    <w:rsid w:val="00277DD1"/>
    <w:rsid w:val="00280843"/>
    <w:rsid w:val="00282A60"/>
    <w:rsid w:val="002838F1"/>
    <w:rsid w:val="00284E52"/>
    <w:rsid w:val="00285876"/>
    <w:rsid w:val="00286F08"/>
    <w:rsid w:val="00287C76"/>
    <w:rsid w:val="00290F74"/>
    <w:rsid w:val="002910A4"/>
    <w:rsid w:val="002912DC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378D"/>
    <w:rsid w:val="002B4EE8"/>
    <w:rsid w:val="002B5041"/>
    <w:rsid w:val="002B7260"/>
    <w:rsid w:val="002C0882"/>
    <w:rsid w:val="002C0C7C"/>
    <w:rsid w:val="002C4083"/>
    <w:rsid w:val="002C428B"/>
    <w:rsid w:val="002C5932"/>
    <w:rsid w:val="002C5D4E"/>
    <w:rsid w:val="002C7D07"/>
    <w:rsid w:val="002D15DC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6775"/>
    <w:rsid w:val="002E7B6E"/>
    <w:rsid w:val="002F34EB"/>
    <w:rsid w:val="002F4A9C"/>
    <w:rsid w:val="002F4FA6"/>
    <w:rsid w:val="002F60BC"/>
    <w:rsid w:val="002F6970"/>
    <w:rsid w:val="002F7F28"/>
    <w:rsid w:val="00300390"/>
    <w:rsid w:val="00300A13"/>
    <w:rsid w:val="00300F8A"/>
    <w:rsid w:val="00301B94"/>
    <w:rsid w:val="00302AC9"/>
    <w:rsid w:val="003035B6"/>
    <w:rsid w:val="00303D52"/>
    <w:rsid w:val="0030426B"/>
    <w:rsid w:val="00310A5A"/>
    <w:rsid w:val="00313C45"/>
    <w:rsid w:val="003154F9"/>
    <w:rsid w:val="00316B2B"/>
    <w:rsid w:val="0032109D"/>
    <w:rsid w:val="00321626"/>
    <w:rsid w:val="003216DA"/>
    <w:rsid w:val="00325DD4"/>
    <w:rsid w:val="0032606A"/>
    <w:rsid w:val="0032674B"/>
    <w:rsid w:val="00326817"/>
    <w:rsid w:val="00326ACD"/>
    <w:rsid w:val="003276B1"/>
    <w:rsid w:val="00327D8E"/>
    <w:rsid w:val="0033227D"/>
    <w:rsid w:val="00332950"/>
    <w:rsid w:val="0033683D"/>
    <w:rsid w:val="00336F62"/>
    <w:rsid w:val="00337A42"/>
    <w:rsid w:val="0034059C"/>
    <w:rsid w:val="003420DC"/>
    <w:rsid w:val="003447B4"/>
    <w:rsid w:val="003468F1"/>
    <w:rsid w:val="00350228"/>
    <w:rsid w:val="00350528"/>
    <w:rsid w:val="003516B1"/>
    <w:rsid w:val="00353586"/>
    <w:rsid w:val="00355CE4"/>
    <w:rsid w:val="00356360"/>
    <w:rsid w:val="003607AE"/>
    <w:rsid w:val="00360EAD"/>
    <w:rsid w:val="00363358"/>
    <w:rsid w:val="00364440"/>
    <w:rsid w:val="00365AD7"/>
    <w:rsid w:val="003660C1"/>
    <w:rsid w:val="0036618E"/>
    <w:rsid w:val="00371145"/>
    <w:rsid w:val="00371150"/>
    <w:rsid w:val="00371D6E"/>
    <w:rsid w:val="00371F87"/>
    <w:rsid w:val="00372EB8"/>
    <w:rsid w:val="0037335F"/>
    <w:rsid w:val="00373ACB"/>
    <w:rsid w:val="00374124"/>
    <w:rsid w:val="00375CFE"/>
    <w:rsid w:val="003775A2"/>
    <w:rsid w:val="00377BAE"/>
    <w:rsid w:val="00382D96"/>
    <w:rsid w:val="00387A0C"/>
    <w:rsid w:val="00390671"/>
    <w:rsid w:val="003906C0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944"/>
    <w:rsid w:val="003A2B31"/>
    <w:rsid w:val="003A2B5C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713F"/>
    <w:rsid w:val="003C036F"/>
    <w:rsid w:val="003C0E5F"/>
    <w:rsid w:val="003C2448"/>
    <w:rsid w:val="003C2F90"/>
    <w:rsid w:val="003C33F5"/>
    <w:rsid w:val="003C3F6C"/>
    <w:rsid w:val="003C53A8"/>
    <w:rsid w:val="003C5A79"/>
    <w:rsid w:val="003C7724"/>
    <w:rsid w:val="003D0DEB"/>
    <w:rsid w:val="003D23D7"/>
    <w:rsid w:val="003D30D9"/>
    <w:rsid w:val="003D3FAA"/>
    <w:rsid w:val="003D4E28"/>
    <w:rsid w:val="003D6EA9"/>
    <w:rsid w:val="003E2130"/>
    <w:rsid w:val="003E220E"/>
    <w:rsid w:val="003E319E"/>
    <w:rsid w:val="003E4C38"/>
    <w:rsid w:val="003E517D"/>
    <w:rsid w:val="003E744B"/>
    <w:rsid w:val="003F05DB"/>
    <w:rsid w:val="003F0607"/>
    <w:rsid w:val="003F2174"/>
    <w:rsid w:val="003F373B"/>
    <w:rsid w:val="003F4D1C"/>
    <w:rsid w:val="0040218B"/>
    <w:rsid w:val="00403288"/>
    <w:rsid w:val="004065AD"/>
    <w:rsid w:val="0041465A"/>
    <w:rsid w:val="0041592E"/>
    <w:rsid w:val="00416660"/>
    <w:rsid w:val="00416EC3"/>
    <w:rsid w:val="004179C8"/>
    <w:rsid w:val="00417DAB"/>
    <w:rsid w:val="00417F6B"/>
    <w:rsid w:val="00420B01"/>
    <w:rsid w:val="00423DC7"/>
    <w:rsid w:val="00426041"/>
    <w:rsid w:val="004260F7"/>
    <w:rsid w:val="00433392"/>
    <w:rsid w:val="00433FF0"/>
    <w:rsid w:val="0043422C"/>
    <w:rsid w:val="0043464D"/>
    <w:rsid w:val="00435423"/>
    <w:rsid w:val="0044004D"/>
    <w:rsid w:val="00440887"/>
    <w:rsid w:val="00440BF0"/>
    <w:rsid w:val="004422F4"/>
    <w:rsid w:val="00442D5B"/>
    <w:rsid w:val="00442F9C"/>
    <w:rsid w:val="00445EC1"/>
    <w:rsid w:val="00450246"/>
    <w:rsid w:val="00453903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3066"/>
    <w:rsid w:val="00463478"/>
    <w:rsid w:val="00463866"/>
    <w:rsid w:val="00463C49"/>
    <w:rsid w:val="00464E7D"/>
    <w:rsid w:val="00471895"/>
    <w:rsid w:val="004719A7"/>
    <w:rsid w:val="00471DE7"/>
    <w:rsid w:val="00473E96"/>
    <w:rsid w:val="00474622"/>
    <w:rsid w:val="00475B6C"/>
    <w:rsid w:val="00483B01"/>
    <w:rsid w:val="00485B5D"/>
    <w:rsid w:val="00485C52"/>
    <w:rsid w:val="00491E40"/>
    <w:rsid w:val="00493B2E"/>
    <w:rsid w:val="00493C74"/>
    <w:rsid w:val="00493F4A"/>
    <w:rsid w:val="0049434F"/>
    <w:rsid w:val="004950BA"/>
    <w:rsid w:val="004959C8"/>
    <w:rsid w:val="004A18AA"/>
    <w:rsid w:val="004A2AA2"/>
    <w:rsid w:val="004A3255"/>
    <w:rsid w:val="004A5EF5"/>
    <w:rsid w:val="004A765D"/>
    <w:rsid w:val="004B0E99"/>
    <w:rsid w:val="004B0E9D"/>
    <w:rsid w:val="004B37C6"/>
    <w:rsid w:val="004B3FDA"/>
    <w:rsid w:val="004B565B"/>
    <w:rsid w:val="004B7041"/>
    <w:rsid w:val="004C0857"/>
    <w:rsid w:val="004C289B"/>
    <w:rsid w:val="004C308E"/>
    <w:rsid w:val="004C516D"/>
    <w:rsid w:val="004C6AE5"/>
    <w:rsid w:val="004C7F18"/>
    <w:rsid w:val="004D0328"/>
    <w:rsid w:val="004D0743"/>
    <w:rsid w:val="004D0EFD"/>
    <w:rsid w:val="004D1869"/>
    <w:rsid w:val="004D1D35"/>
    <w:rsid w:val="004D278C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F0C1F"/>
    <w:rsid w:val="004F2493"/>
    <w:rsid w:val="004F2804"/>
    <w:rsid w:val="004F388C"/>
    <w:rsid w:val="004F4877"/>
    <w:rsid w:val="004F488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EFD"/>
    <w:rsid w:val="0051669B"/>
    <w:rsid w:val="00516B95"/>
    <w:rsid w:val="00517656"/>
    <w:rsid w:val="005177F4"/>
    <w:rsid w:val="00517EED"/>
    <w:rsid w:val="005218B2"/>
    <w:rsid w:val="005230CD"/>
    <w:rsid w:val="0052420E"/>
    <w:rsid w:val="00524FF3"/>
    <w:rsid w:val="00527399"/>
    <w:rsid w:val="005276D8"/>
    <w:rsid w:val="00534BFB"/>
    <w:rsid w:val="00536997"/>
    <w:rsid w:val="005409F3"/>
    <w:rsid w:val="00541E48"/>
    <w:rsid w:val="00542B9A"/>
    <w:rsid w:val="0054440F"/>
    <w:rsid w:val="0054541A"/>
    <w:rsid w:val="00545E26"/>
    <w:rsid w:val="00545E2F"/>
    <w:rsid w:val="00546845"/>
    <w:rsid w:val="00546979"/>
    <w:rsid w:val="00547642"/>
    <w:rsid w:val="00547B1F"/>
    <w:rsid w:val="00547C15"/>
    <w:rsid w:val="0055050C"/>
    <w:rsid w:val="00550879"/>
    <w:rsid w:val="0055569C"/>
    <w:rsid w:val="00555885"/>
    <w:rsid w:val="0055767E"/>
    <w:rsid w:val="00557E80"/>
    <w:rsid w:val="005600E5"/>
    <w:rsid w:val="0056047C"/>
    <w:rsid w:val="0056275E"/>
    <w:rsid w:val="00562A5B"/>
    <w:rsid w:val="0056349B"/>
    <w:rsid w:val="00563AD9"/>
    <w:rsid w:val="005649D5"/>
    <w:rsid w:val="00564C06"/>
    <w:rsid w:val="00566AD3"/>
    <w:rsid w:val="00567EB0"/>
    <w:rsid w:val="005705E1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FEF"/>
    <w:rsid w:val="005764D3"/>
    <w:rsid w:val="00576AB8"/>
    <w:rsid w:val="00584196"/>
    <w:rsid w:val="0058515E"/>
    <w:rsid w:val="00585EA4"/>
    <w:rsid w:val="00586B26"/>
    <w:rsid w:val="005907EA"/>
    <w:rsid w:val="00591123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B16E7"/>
    <w:rsid w:val="005B4427"/>
    <w:rsid w:val="005B4F8B"/>
    <w:rsid w:val="005B603D"/>
    <w:rsid w:val="005B6E13"/>
    <w:rsid w:val="005B7EFA"/>
    <w:rsid w:val="005C27E4"/>
    <w:rsid w:val="005C37B0"/>
    <w:rsid w:val="005C5772"/>
    <w:rsid w:val="005C616D"/>
    <w:rsid w:val="005C6C59"/>
    <w:rsid w:val="005D25A9"/>
    <w:rsid w:val="005D564B"/>
    <w:rsid w:val="005D6022"/>
    <w:rsid w:val="005D7804"/>
    <w:rsid w:val="005D78BF"/>
    <w:rsid w:val="005E0115"/>
    <w:rsid w:val="005E1875"/>
    <w:rsid w:val="005E1C94"/>
    <w:rsid w:val="005E1DC5"/>
    <w:rsid w:val="005E1FE9"/>
    <w:rsid w:val="005E2987"/>
    <w:rsid w:val="005E3AB8"/>
    <w:rsid w:val="005E495F"/>
    <w:rsid w:val="005E71D1"/>
    <w:rsid w:val="005E771E"/>
    <w:rsid w:val="005F261B"/>
    <w:rsid w:val="005F2F55"/>
    <w:rsid w:val="005F30F6"/>
    <w:rsid w:val="005F3927"/>
    <w:rsid w:val="005F5A31"/>
    <w:rsid w:val="005F78F1"/>
    <w:rsid w:val="006001B0"/>
    <w:rsid w:val="006005CC"/>
    <w:rsid w:val="00602C39"/>
    <w:rsid w:val="00602E9A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0CD"/>
    <w:rsid w:val="0061487F"/>
    <w:rsid w:val="00614CC2"/>
    <w:rsid w:val="006166B3"/>
    <w:rsid w:val="00616889"/>
    <w:rsid w:val="0061696F"/>
    <w:rsid w:val="0062128F"/>
    <w:rsid w:val="00621407"/>
    <w:rsid w:val="00622229"/>
    <w:rsid w:val="00625265"/>
    <w:rsid w:val="0062616E"/>
    <w:rsid w:val="00626906"/>
    <w:rsid w:val="00630573"/>
    <w:rsid w:val="00631D63"/>
    <w:rsid w:val="006326ED"/>
    <w:rsid w:val="00632FFE"/>
    <w:rsid w:val="00633D8B"/>
    <w:rsid w:val="0063614C"/>
    <w:rsid w:val="006366A1"/>
    <w:rsid w:val="0063691D"/>
    <w:rsid w:val="00642285"/>
    <w:rsid w:val="0064291E"/>
    <w:rsid w:val="006437BC"/>
    <w:rsid w:val="00643F0A"/>
    <w:rsid w:val="0064487B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327B"/>
    <w:rsid w:val="0066427E"/>
    <w:rsid w:val="00664F05"/>
    <w:rsid w:val="00665C7F"/>
    <w:rsid w:val="0067124D"/>
    <w:rsid w:val="00672CBE"/>
    <w:rsid w:val="006768E9"/>
    <w:rsid w:val="00677123"/>
    <w:rsid w:val="00677DE7"/>
    <w:rsid w:val="00681F5C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B0901"/>
    <w:rsid w:val="006B0F15"/>
    <w:rsid w:val="006B133C"/>
    <w:rsid w:val="006B1BC4"/>
    <w:rsid w:val="006B214D"/>
    <w:rsid w:val="006B3E21"/>
    <w:rsid w:val="006B40F1"/>
    <w:rsid w:val="006B4A0A"/>
    <w:rsid w:val="006B57BD"/>
    <w:rsid w:val="006B6499"/>
    <w:rsid w:val="006C1643"/>
    <w:rsid w:val="006C1794"/>
    <w:rsid w:val="006C17E3"/>
    <w:rsid w:val="006C4DE2"/>
    <w:rsid w:val="006C602A"/>
    <w:rsid w:val="006C6A1A"/>
    <w:rsid w:val="006C6E9B"/>
    <w:rsid w:val="006C716E"/>
    <w:rsid w:val="006D1C66"/>
    <w:rsid w:val="006D29F7"/>
    <w:rsid w:val="006D2F71"/>
    <w:rsid w:val="006D519B"/>
    <w:rsid w:val="006D5669"/>
    <w:rsid w:val="006D663E"/>
    <w:rsid w:val="006D7369"/>
    <w:rsid w:val="006D7962"/>
    <w:rsid w:val="006D7DA6"/>
    <w:rsid w:val="006E55E8"/>
    <w:rsid w:val="006E5C25"/>
    <w:rsid w:val="006E6105"/>
    <w:rsid w:val="006F1A4C"/>
    <w:rsid w:val="006F5AC1"/>
    <w:rsid w:val="006F66F8"/>
    <w:rsid w:val="007021F4"/>
    <w:rsid w:val="00703C3A"/>
    <w:rsid w:val="007054D1"/>
    <w:rsid w:val="0071143D"/>
    <w:rsid w:val="00713D22"/>
    <w:rsid w:val="0071403C"/>
    <w:rsid w:val="007146CA"/>
    <w:rsid w:val="00714E42"/>
    <w:rsid w:val="00715875"/>
    <w:rsid w:val="007162B6"/>
    <w:rsid w:val="00717B32"/>
    <w:rsid w:val="00721D2E"/>
    <w:rsid w:val="00721F9D"/>
    <w:rsid w:val="00723294"/>
    <w:rsid w:val="00725198"/>
    <w:rsid w:val="00732578"/>
    <w:rsid w:val="007326BB"/>
    <w:rsid w:val="00733A65"/>
    <w:rsid w:val="0073779D"/>
    <w:rsid w:val="00743C64"/>
    <w:rsid w:val="00746405"/>
    <w:rsid w:val="00747AD2"/>
    <w:rsid w:val="007500D8"/>
    <w:rsid w:val="00752956"/>
    <w:rsid w:val="00752F8E"/>
    <w:rsid w:val="00755077"/>
    <w:rsid w:val="00756F09"/>
    <w:rsid w:val="00756F7F"/>
    <w:rsid w:val="0075782D"/>
    <w:rsid w:val="00760F3A"/>
    <w:rsid w:val="007629A6"/>
    <w:rsid w:val="0076318C"/>
    <w:rsid w:val="0076605F"/>
    <w:rsid w:val="007667F7"/>
    <w:rsid w:val="007669D3"/>
    <w:rsid w:val="00767E12"/>
    <w:rsid w:val="0077026C"/>
    <w:rsid w:val="00770D09"/>
    <w:rsid w:val="00771576"/>
    <w:rsid w:val="00771EDC"/>
    <w:rsid w:val="00772A3D"/>
    <w:rsid w:val="0077361B"/>
    <w:rsid w:val="00773FFC"/>
    <w:rsid w:val="00774CD1"/>
    <w:rsid w:val="0077595B"/>
    <w:rsid w:val="007770BE"/>
    <w:rsid w:val="00783380"/>
    <w:rsid w:val="0078412E"/>
    <w:rsid w:val="007842CB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D6A"/>
    <w:rsid w:val="007A3AC8"/>
    <w:rsid w:val="007A4DCF"/>
    <w:rsid w:val="007A5A52"/>
    <w:rsid w:val="007A5E21"/>
    <w:rsid w:val="007A60BB"/>
    <w:rsid w:val="007A6D6B"/>
    <w:rsid w:val="007B0BC2"/>
    <w:rsid w:val="007B25EA"/>
    <w:rsid w:val="007B352A"/>
    <w:rsid w:val="007B4FE7"/>
    <w:rsid w:val="007B5268"/>
    <w:rsid w:val="007C1603"/>
    <w:rsid w:val="007C38C7"/>
    <w:rsid w:val="007C4DC1"/>
    <w:rsid w:val="007C577F"/>
    <w:rsid w:val="007C6E80"/>
    <w:rsid w:val="007C7675"/>
    <w:rsid w:val="007C7E6D"/>
    <w:rsid w:val="007D1E8F"/>
    <w:rsid w:val="007D2274"/>
    <w:rsid w:val="007D368A"/>
    <w:rsid w:val="007D5A90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7F74B3"/>
    <w:rsid w:val="00802085"/>
    <w:rsid w:val="008037AD"/>
    <w:rsid w:val="0080392F"/>
    <w:rsid w:val="00803BF5"/>
    <w:rsid w:val="00804037"/>
    <w:rsid w:val="0081261A"/>
    <w:rsid w:val="0081426E"/>
    <w:rsid w:val="00814BED"/>
    <w:rsid w:val="008151A4"/>
    <w:rsid w:val="008163CB"/>
    <w:rsid w:val="00821ACA"/>
    <w:rsid w:val="00822CF0"/>
    <w:rsid w:val="00822F0F"/>
    <w:rsid w:val="00824298"/>
    <w:rsid w:val="008261E6"/>
    <w:rsid w:val="0082630C"/>
    <w:rsid w:val="008309C1"/>
    <w:rsid w:val="008311E8"/>
    <w:rsid w:val="0083155B"/>
    <w:rsid w:val="0083238E"/>
    <w:rsid w:val="008323E7"/>
    <w:rsid w:val="0083249B"/>
    <w:rsid w:val="00832C20"/>
    <w:rsid w:val="008349DB"/>
    <w:rsid w:val="00835177"/>
    <w:rsid w:val="00840706"/>
    <w:rsid w:val="00842197"/>
    <w:rsid w:val="00842551"/>
    <w:rsid w:val="0084290D"/>
    <w:rsid w:val="00843935"/>
    <w:rsid w:val="00843FE0"/>
    <w:rsid w:val="00844F8A"/>
    <w:rsid w:val="008528AD"/>
    <w:rsid w:val="00852DB4"/>
    <w:rsid w:val="00853011"/>
    <w:rsid w:val="0085536A"/>
    <w:rsid w:val="00855BCC"/>
    <w:rsid w:val="00857903"/>
    <w:rsid w:val="0086090E"/>
    <w:rsid w:val="0086095E"/>
    <w:rsid w:val="00860BA1"/>
    <w:rsid w:val="0086417C"/>
    <w:rsid w:val="00865020"/>
    <w:rsid w:val="008658B0"/>
    <w:rsid w:val="00866651"/>
    <w:rsid w:val="008675D6"/>
    <w:rsid w:val="0086770F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83246"/>
    <w:rsid w:val="00883AA9"/>
    <w:rsid w:val="0088592C"/>
    <w:rsid w:val="008873DD"/>
    <w:rsid w:val="0089012E"/>
    <w:rsid w:val="00891906"/>
    <w:rsid w:val="00891E4D"/>
    <w:rsid w:val="00895AF3"/>
    <w:rsid w:val="008A06D6"/>
    <w:rsid w:val="008A43A0"/>
    <w:rsid w:val="008A45ED"/>
    <w:rsid w:val="008A7CED"/>
    <w:rsid w:val="008B04FE"/>
    <w:rsid w:val="008B342F"/>
    <w:rsid w:val="008B6D68"/>
    <w:rsid w:val="008B6E4C"/>
    <w:rsid w:val="008B7ADD"/>
    <w:rsid w:val="008C2437"/>
    <w:rsid w:val="008C2B6A"/>
    <w:rsid w:val="008C2C2C"/>
    <w:rsid w:val="008C622C"/>
    <w:rsid w:val="008C7676"/>
    <w:rsid w:val="008D07F7"/>
    <w:rsid w:val="008D090E"/>
    <w:rsid w:val="008D24F2"/>
    <w:rsid w:val="008D2689"/>
    <w:rsid w:val="008D394C"/>
    <w:rsid w:val="008D3F5F"/>
    <w:rsid w:val="008D43D1"/>
    <w:rsid w:val="008D6317"/>
    <w:rsid w:val="008D7BBF"/>
    <w:rsid w:val="008E7A58"/>
    <w:rsid w:val="008F1079"/>
    <w:rsid w:val="008F25F8"/>
    <w:rsid w:val="008F4349"/>
    <w:rsid w:val="008F6109"/>
    <w:rsid w:val="008F6F03"/>
    <w:rsid w:val="0090250F"/>
    <w:rsid w:val="00905EB6"/>
    <w:rsid w:val="00906473"/>
    <w:rsid w:val="0090717B"/>
    <w:rsid w:val="00910CAF"/>
    <w:rsid w:val="0091122A"/>
    <w:rsid w:val="00911608"/>
    <w:rsid w:val="00913067"/>
    <w:rsid w:val="00913905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4A1B"/>
    <w:rsid w:val="00927B1B"/>
    <w:rsid w:val="00927C8B"/>
    <w:rsid w:val="009302C2"/>
    <w:rsid w:val="0093123B"/>
    <w:rsid w:val="00933164"/>
    <w:rsid w:val="00933C37"/>
    <w:rsid w:val="0093477D"/>
    <w:rsid w:val="00934C02"/>
    <w:rsid w:val="00942674"/>
    <w:rsid w:val="0094632A"/>
    <w:rsid w:val="0094743B"/>
    <w:rsid w:val="00947D45"/>
    <w:rsid w:val="009504B8"/>
    <w:rsid w:val="00951222"/>
    <w:rsid w:val="00951365"/>
    <w:rsid w:val="00951625"/>
    <w:rsid w:val="00951A4B"/>
    <w:rsid w:val="009549F7"/>
    <w:rsid w:val="00954E54"/>
    <w:rsid w:val="00957989"/>
    <w:rsid w:val="00957C5B"/>
    <w:rsid w:val="00957FA4"/>
    <w:rsid w:val="00962B63"/>
    <w:rsid w:val="00962D3B"/>
    <w:rsid w:val="0096358B"/>
    <w:rsid w:val="00965A93"/>
    <w:rsid w:val="00967512"/>
    <w:rsid w:val="00970BA7"/>
    <w:rsid w:val="0097173A"/>
    <w:rsid w:val="009725A6"/>
    <w:rsid w:val="00973C2D"/>
    <w:rsid w:val="009741CA"/>
    <w:rsid w:val="00975E3D"/>
    <w:rsid w:val="009779A8"/>
    <w:rsid w:val="0098032E"/>
    <w:rsid w:val="009804DC"/>
    <w:rsid w:val="00981461"/>
    <w:rsid w:val="00981A5E"/>
    <w:rsid w:val="00981D8C"/>
    <w:rsid w:val="0098483D"/>
    <w:rsid w:val="00984D77"/>
    <w:rsid w:val="00984E2D"/>
    <w:rsid w:val="0098621D"/>
    <w:rsid w:val="00986C1A"/>
    <w:rsid w:val="00987616"/>
    <w:rsid w:val="00987A31"/>
    <w:rsid w:val="00990668"/>
    <w:rsid w:val="0099242D"/>
    <w:rsid w:val="009924B0"/>
    <w:rsid w:val="00994EC5"/>
    <w:rsid w:val="00995C36"/>
    <w:rsid w:val="009A0911"/>
    <w:rsid w:val="009A11A3"/>
    <w:rsid w:val="009A1BDC"/>
    <w:rsid w:val="009A4F05"/>
    <w:rsid w:val="009A50AF"/>
    <w:rsid w:val="009A52FC"/>
    <w:rsid w:val="009A53E4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2144"/>
    <w:rsid w:val="009D4628"/>
    <w:rsid w:val="009D5481"/>
    <w:rsid w:val="009D5550"/>
    <w:rsid w:val="009D69C8"/>
    <w:rsid w:val="009E36A1"/>
    <w:rsid w:val="009E4669"/>
    <w:rsid w:val="009E482C"/>
    <w:rsid w:val="009F36D1"/>
    <w:rsid w:val="009F4189"/>
    <w:rsid w:val="009F4717"/>
    <w:rsid w:val="009F60D0"/>
    <w:rsid w:val="009F6B0C"/>
    <w:rsid w:val="009F721F"/>
    <w:rsid w:val="00A04429"/>
    <w:rsid w:val="00A05883"/>
    <w:rsid w:val="00A05E7D"/>
    <w:rsid w:val="00A1124A"/>
    <w:rsid w:val="00A11E04"/>
    <w:rsid w:val="00A12524"/>
    <w:rsid w:val="00A13215"/>
    <w:rsid w:val="00A141B4"/>
    <w:rsid w:val="00A14BA2"/>
    <w:rsid w:val="00A14E2E"/>
    <w:rsid w:val="00A1517D"/>
    <w:rsid w:val="00A152DF"/>
    <w:rsid w:val="00A15C9B"/>
    <w:rsid w:val="00A16793"/>
    <w:rsid w:val="00A167A9"/>
    <w:rsid w:val="00A20067"/>
    <w:rsid w:val="00A2071D"/>
    <w:rsid w:val="00A22975"/>
    <w:rsid w:val="00A23675"/>
    <w:rsid w:val="00A25C98"/>
    <w:rsid w:val="00A26A41"/>
    <w:rsid w:val="00A310DD"/>
    <w:rsid w:val="00A318D4"/>
    <w:rsid w:val="00A31F75"/>
    <w:rsid w:val="00A33838"/>
    <w:rsid w:val="00A372E4"/>
    <w:rsid w:val="00A37B87"/>
    <w:rsid w:val="00A37F4B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2871"/>
    <w:rsid w:val="00A6547C"/>
    <w:rsid w:val="00A656BC"/>
    <w:rsid w:val="00A66B3C"/>
    <w:rsid w:val="00A67C14"/>
    <w:rsid w:val="00A71093"/>
    <w:rsid w:val="00A71C2F"/>
    <w:rsid w:val="00A733AC"/>
    <w:rsid w:val="00A74832"/>
    <w:rsid w:val="00A80B8B"/>
    <w:rsid w:val="00A83D27"/>
    <w:rsid w:val="00A847B3"/>
    <w:rsid w:val="00A85FBA"/>
    <w:rsid w:val="00A90374"/>
    <w:rsid w:val="00A90478"/>
    <w:rsid w:val="00A91697"/>
    <w:rsid w:val="00A92623"/>
    <w:rsid w:val="00A92D6D"/>
    <w:rsid w:val="00A93C5E"/>
    <w:rsid w:val="00A93F29"/>
    <w:rsid w:val="00A958B1"/>
    <w:rsid w:val="00A96DB3"/>
    <w:rsid w:val="00A96F11"/>
    <w:rsid w:val="00A972B8"/>
    <w:rsid w:val="00A97419"/>
    <w:rsid w:val="00A976AC"/>
    <w:rsid w:val="00A97C66"/>
    <w:rsid w:val="00AA0EBF"/>
    <w:rsid w:val="00AA2E77"/>
    <w:rsid w:val="00AA39E2"/>
    <w:rsid w:val="00AA64E9"/>
    <w:rsid w:val="00AB0D8F"/>
    <w:rsid w:val="00AB22FD"/>
    <w:rsid w:val="00AB3E9A"/>
    <w:rsid w:val="00AB4185"/>
    <w:rsid w:val="00AB6847"/>
    <w:rsid w:val="00AB7E68"/>
    <w:rsid w:val="00AC073C"/>
    <w:rsid w:val="00AC16E1"/>
    <w:rsid w:val="00AC1B98"/>
    <w:rsid w:val="00AC24AD"/>
    <w:rsid w:val="00AC3736"/>
    <w:rsid w:val="00AC6493"/>
    <w:rsid w:val="00AC6B7F"/>
    <w:rsid w:val="00AD3135"/>
    <w:rsid w:val="00AD4175"/>
    <w:rsid w:val="00AD5936"/>
    <w:rsid w:val="00AD6B7E"/>
    <w:rsid w:val="00AE0B89"/>
    <w:rsid w:val="00AE0D58"/>
    <w:rsid w:val="00AE2DEC"/>
    <w:rsid w:val="00AE60F0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BD2"/>
    <w:rsid w:val="00B20B2A"/>
    <w:rsid w:val="00B222EB"/>
    <w:rsid w:val="00B23A56"/>
    <w:rsid w:val="00B24076"/>
    <w:rsid w:val="00B2596D"/>
    <w:rsid w:val="00B26155"/>
    <w:rsid w:val="00B26F7F"/>
    <w:rsid w:val="00B27A97"/>
    <w:rsid w:val="00B31417"/>
    <w:rsid w:val="00B31AFD"/>
    <w:rsid w:val="00B32585"/>
    <w:rsid w:val="00B329F7"/>
    <w:rsid w:val="00B32C24"/>
    <w:rsid w:val="00B333C8"/>
    <w:rsid w:val="00B34752"/>
    <w:rsid w:val="00B34926"/>
    <w:rsid w:val="00B35E35"/>
    <w:rsid w:val="00B36058"/>
    <w:rsid w:val="00B36953"/>
    <w:rsid w:val="00B40958"/>
    <w:rsid w:val="00B40F48"/>
    <w:rsid w:val="00B41124"/>
    <w:rsid w:val="00B41EAD"/>
    <w:rsid w:val="00B42C0A"/>
    <w:rsid w:val="00B440E1"/>
    <w:rsid w:val="00B44923"/>
    <w:rsid w:val="00B475D4"/>
    <w:rsid w:val="00B47F66"/>
    <w:rsid w:val="00B51FD4"/>
    <w:rsid w:val="00B52E7E"/>
    <w:rsid w:val="00B53555"/>
    <w:rsid w:val="00B562EB"/>
    <w:rsid w:val="00B563BE"/>
    <w:rsid w:val="00B56D62"/>
    <w:rsid w:val="00B57059"/>
    <w:rsid w:val="00B60B70"/>
    <w:rsid w:val="00B60F3E"/>
    <w:rsid w:val="00B62831"/>
    <w:rsid w:val="00B641F2"/>
    <w:rsid w:val="00B65197"/>
    <w:rsid w:val="00B6685F"/>
    <w:rsid w:val="00B668D7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93D"/>
    <w:rsid w:val="00B81B73"/>
    <w:rsid w:val="00B8268E"/>
    <w:rsid w:val="00B82BE2"/>
    <w:rsid w:val="00B83243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44F6"/>
    <w:rsid w:val="00BA5697"/>
    <w:rsid w:val="00BA5925"/>
    <w:rsid w:val="00BA750B"/>
    <w:rsid w:val="00BB03F9"/>
    <w:rsid w:val="00BB3C54"/>
    <w:rsid w:val="00BB409B"/>
    <w:rsid w:val="00BB4C3A"/>
    <w:rsid w:val="00BB5094"/>
    <w:rsid w:val="00BB5E89"/>
    <w:rsid w:val="00BB6342"/>
    <w:rsid w:val="00BC0DAE"/>
    <w:rsid w:val="00BC337C"/>
    <w:rsid w:val="00BC3D9D"/>
    <w:rsid w:val="00BC4172"/>
    <w:rsid w:val="00BC5E27"/>
    <w:rsid w:val="00BC6C9E"/>
    <w:rsid w:val="00BC78AE"/>
    <w:rsid w:val="00BD55AD"/>
    <w:rsid w:val="00BD65D8"/>
    <w:rsid w:val="00BD6F66"/>
    <w:rsid w:val="00BD7673"/>
    <w:rsid w:val="00BE0B56"/>
    <w:rsid w:val="00BE12AA"/>
    <w:rsid w:val="00BE14AD"/>
    <w:rsid w:val="00BE2137"/>
    <w:rsid w:val="00BE22AD"/>
    <w:rsid w:val="00BE2774"/>
    <w:rsid w:val="00BE3023"/>
    <w:rsid w:val="00BE7329"/>
    <w:rsid w:val="00BF0CF2"/>
    <w:rsid w:val="00BF1CA6"/>
    <w:rsid w:val="00BF435F"/>
    <w:rsid w:val="00BF444B"/>
    <w:rsid w:val="00BF6246"/>
    <w:rsid w:val="00BF678C"/>
    <w:rsid w:val="00BF6B7A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65EE"/>
    <w:rsid w:val="00C078CC"/>
    <w:rsid w:val="00C11E33"/>
    <w:rsid w:val="00C12244"/>
    <w:rsid w:val="00C130A8"/>
    <w:rsid w:val="00C14D4C"/>
    <w:rsid w:val="00C22749"/>
    <w:rsid w:val="00C26A66"/>
    <w:rsid w:val="00C26E6D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542"/>
    <w:rsid w:val="00C44657"/>
    <w:rsid w:val="00C44F53"/>
    <w:rsid w:val="00C45BC2"/>
    <w:rsid w:val="00C47791"/>
    <w:rsid w:val="00C50462"/>
    <w:rsid w:val="00C5163A"/>
    <w:rsid w:val="00C518BE"/>
    <w:rsid w:val="00C523FF"/>
    <w:rsid w:val="00C559F1"/>
    <w:rsid w:val="00C56F01"/>
    <w:rsid w:val="00C60394"/>
    <w:rsid w:val="00C63713"/>
    <w:rsid w:val="00C63EFB"/>
    <w:rsid w:val="00C65B7F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760D8"/>
    <w:rsid w:val="00C80CD1"/>
    <w:rsid w:val="00C82DE0"/>
    <w:rsid w:val="00C82DE9"/>
    <w:rsid w:val="00C82F2D"/>
    <w:rsid w:val="00C85009"/>
    <w:rsid w:val="00C8503C"/>
    <w:rsid w:val="00C858C2"/>
    <w:rsid w:val="00C863CE"/>
    <w:rsid w:val="00C8719C"/>
    <w:rsid w:val="00C91225"/>
    <w:rsid w:val="00C92492"/>
    <w:rsid w:val="00C92D91"/>
    <w:rsid w:val="00C93035"/>
    <w:rsid w:val="00C94257"/>
    <w:rsid w:val="00C95426"/>
    <w:rsid w:val="00CA3CDE"/>
    <w:rsid w:val="00CA6C67"/>
    <w:rsid w:val="00CB0BD7"/>
    <w:rsid w:val="00CB0D6C"/>
    <w:rsid w:val="00CB2F0B"/>
    <w:rsid w:val="00CB6A16"/>
    <w:rsid w:val="00CC1B0D"/>
    <w:rsid w:val="00CC2E3D"/>
    <w:rsid w:val="00CC38BA"/>
    <w:rsid w:val="00CC4307"/>
    <w:rsid w:val="00CC51FB"/>
    <w:rsid w:val="00CC7604"/>
    <w:rsid w:val="00CD0A9B"/>
    <w:rsid w:val="00CD1404"/>
    <w:rsid w:val="00CD157D"/>
    <w:rsid w:val="00CD29BF"/>
    <w:rsid w:val="00CD3973"/>
    <w:rsid w:val="00CD4651"/>
    <w:rsid w:val="00CD4BE5"/>
    <w:rsid w:val="00CD7C1C"/>
    <w:rsid w:val="00CE0638"/>
    <w:rsid w:val="00CE1EF5"/>
    <w:rsid w:val="00CE3671"/>
    <w:rsid w:val="00CE48FE"/>
    <w:rsid w:val="00CE605F"/>
    <w:rsid w:val="00CE7F1A"/>
    <w:rsid w:val="00CF11CD"/>
    <w:rsid w:val="00CF3496"/>
    <w:rsid w:val="00CF42D1"/>
    <w:rsid w:val="00CF7C22"/>
    <w:rsid w:val="00D01B9D"/>
    <w:rsid w:val="00D01C21"/>
    <w:rsid w:val="00D02290"/>
    <w:rsid w:val="00D03885"/>
    <w:rsid w:val="00D04E32"/>
    <w:rsid w:val="00D073C2"/>
    <w:rsid w:val="00D10B74"/>
    <w:rsid w:val="00D120A4"/>
    <w:rsid w:val="00D12CC8"/>
    <w:rsid w:val="00D13688"/>
    <w:rsid w:val="00D15956"/>
    <w:rsid w:val="00D23665"/>
    <w:rsid w:val="00D236D6"/>
    <w:rsid w:val="00D24D2C"/>
    <w:rsid w:val="00D24FE9"/>
    <w:rsid w:val="00D2539C"/>
    <w:rsid w:val="00D270FA"/>
    <w:rsid w:val="00D32D4F"/>
    <w:rsid w:val="00D3340B"/>
    <w:rsid w:val="00D335AA"/>
    <w:rsid w:val="00D33C6C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50775"/>
    <w:rsid w:val="00D50A9D"/>
    <w:rsid w:val="00D50EC9"/>
    <w:rsid w:val="00D51866"/>
    <w:rsid w:val="00D51BF2"/>
    <w:rsid w:val="00D52A1B"/>
    <w:rsid w:val="00D52F5A"/>
    <w:rsid w:val="00D5463B"/>
    <w:rsid w:val="00D5776D"/>
    <w:rsid w:val="00D57AE7"/>
    <w:rsid w:val="00D60364"/>
    <w:rsid w:val="00D64EF3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77D51"/>
    <w:rsid w:val="00D80F60"/>
    <w:rsid w:val="00D817F5"/>
    <w:rsid w:val="00D81AF9"/>
    <w:rsid w:val="00D846C7"/>
    <w:rsid w:val="00D858E0"/>
    <w:rsid w:val="00D8613E"/>
    <w:rsid w:val="00D90968"/>
    <w:rsid w:val="00D91830"/>
    <w:rsid w:val="00D91F32"/>
    <w:rsid w:val="00D92EE6"/>
    <w:rsid w:val="00D932D7"/>
    <w:rsid w:val="00D937E5"/>
    <w:rsid w:val="00D93E80"/>
    <w:rsid w:val="00D94598"/>
    <w:rsid w:val="00D96B70"/>
    <w:rsid w:val="00D97012"/>
    <w:rsid w:val="00DA13D4"/>
    <w:rsid w:val="00DA1524"/>
    <w:rsid w:val="00DA4775"/>
    <w:rsid w:val="00DA6F87"/>
    <w:rsid w:val="00DA74B9"/>
    <w:rsid w:val="00DB387A"/>
    <w:rsid w:val="00DB4DB7"/>
    <w:rsid w:val="00DB5AF6"/>
    <w:rsid w:val="00DB5E3C"/>
    <w:rsid w:val="00DB6FDB"/>
    <w:rsid w:val="00DC3967"/>
    <w:rsid w:val="00DC445D"/>
    <w:rsid w:val="00DC4A3E"/>
    <w:rsid w:val="00DC517F"/>
    <w:rsid w:val="00DC5CE0"/>
    <w:rsid w:val="00DC66E4"/>
    <w:rsid w:val="00DD222A"/>
    <w:rsid w:val="00DD2F0C"/>
    <w:rsid w:val="00DD3216"/>
    <w:rsid w:val="00DD3BB2"/>
    <w:rsid w:val="00DD3E3A"/>
    <w:rsid w:val="00DD3E85"/>
    <w:rsid w:val="00DE0ACF"/>
    <w:rsid w:val="00DE2058"/>
    <w:rsid w:val="00DE229A"/>
    <w:rsid w:val="00DE5F92"/>
    <w:rsid w:val="00DE6079"/>
    <w:rsid w:val="00DE6F2C"/>
    <w:rsid w:val="00DE6F62"/>
    <w:rsid w:val="00DF17B0"/>
    <w:rsid w:val="00DF296F"/>
    <w:rsid w:val="00DF2E94"/>
    <w:rsid w:val="00DF37AF"/>
    <w:rsid w:val="00DF4AB6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69"/>
    <w:rsid w:val="00E126CF"/>
    <w:rsid w:val="00E126F7"/>
    <w:rsid w:val="00E13EFB"/>
    <w:rsid w:val="00E14C91"/>
    <w:rsid w:val="00E14E8B"/>
    <w:rsid w:val="00E17F0F"/>
    <w:rsid w:val="00E21210"/>
    <w:rsid w:val="00E220A3"/>
    <w:rsid w:val="00E224CF"/>
    <w:rsid w:val="00E23EE8"/>
    <w:rsid w:val="00E27F87"/>
    <w:rsid w:val="00E323B0"/>
    <w:rsid w:val="00E3325F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7276"/>
    <w:rsid w:val="00E57861"/>
    <w:rsid w:val="00E60A05"/>
    <w:rsid w:val="00E60C73"/>
    <w:rsid w:val="00E61808"/>
    <w:rsid w:val="00E61B31"/>
    <w:rsid w:val="00E61F68"/>
    <w:rsid w:val="00E62308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6A6C"/>
    <w:rsid w:val="00E77DBD"/>
    <w:rsid w:val="00E77FAC"/>
    <w:rsid w:val="00E77FDB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7D70"/>
    <w:rsid w:val="00EA093E"/>
    <w:rsid w:val="00EA0FC2"/>
    <w:rsid w:val="00EA1F8C"/>
    <w:rsid w:val="00EA202A"/>
    <w:rsid w:val="00EA2B4B"/>
    <w:rsid w:val="00EA2DAF"/>
    <w:rsid w:val="00EA4C37"/>
    <w:rsid w:val="00EB03B3"/>
    <w:rsid w:val="00EB0BE3"/>
    <w:rsid w:val="00EB23CD"/>
    <w:rsid w:val="00EB37F4"/>
    <w:rsid w:val="00EB5BAB"/>
    <w:rsid w:val="00EB6121"/>
    <w:rsid w:val="00EB6E14"/>
    <w:rsid w:val="00EC0160"/>
    <w:rsid w:val="00EC08D5"/>
    <w:rsid w:val="00EC10BB"/>
    <w:rsid w:val="00ED0A21"/>
    <w:rsid w:val="00ED33BE"/>
    <w:rsid w:val="00ED3787"/>
    <w:rsid w:val="00ED6325"/>
    <w:rsid w:val="00ED65C7"/>
    <w:rsid w:val="00ED6914"/>
    <w:rsid w:val="00ED6F42"/>
    <w:rsid w:val="00ED761D"/>
    <w:rsid w:val="00EE2647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BAF"/>
    <w:rsid w:val="00F028FA"/>
    <w:rsid w:val="00F0382C"/>
    <w:rsid w:val="00F0586A"/>
    <w:rsid w:val="00F120CC"/>
    <w:rsid w:val="00F12EE5"/>
    <w:rsid w:val="00F12F6E"/>
    <w:rsid w:val="00F143B6"/>
    <w:rsid w:val="00F148B5"/>
    <w:rsid w:val="00F14E92"/>
    <w:rsid w:val="00F158DB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611E"/>
    <w:rsid w:val="00F37293"/>
    <w:rsid w:val="00F37B6A"/>
    <w:rsid w:val="00F4249D"/>
    <w:rsid w:val="00F42A16"/>
    <w:rsid w:val="00F42E81"/>
    <w:rsid w:val="00F4409B"/>
    <w:rsid w:val="00F45A77"/>
    <w:rsid w:val="00F47F7C"/>
    <w:rsid w:val="00F509C0"/>
    <w:rsid w:val="00F52A75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1489"/>
    <w:rsid w:val="00F72433"/>
    <w:rsid w:val="00F7271C"/>
    <w:rsid w:val="00F72B26"/>
    <w:rsid w:val="00F7309A"/>
    <w:rsid w:val="00F737D5"/>
    <w:rsid w:val="00F74CDD"/>
    <w:rsid w:val="00F75890"/>
    <w:rsid w:val="00F7730D"/>
    <w:rsid w:val="00F81A97"/>
    <w:rsid w:val="00F81B57"/>
    <w:rsid w:val="00F829DA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3F21"/>
    <w:rsid w:val="00FB48D1"/>
    <w:rsid w:val="00FB4B6F"/>
    <w:rsid w:val="00FB588B"/>
    <w:rsid w:val="00FC0663"/>
    <w:rsid w:val="00FC1AB4"/>
    <w:rsid w:val="00FC222E"/>
    <w:rsid w:val="00FC2FF5"/>
    <w:rsid w:val="00FC32C8"/>
    <w:rsid w:val="00FC3586"/>
    <w:rsid w:val="00FD0B4D"/>
    <w:rsid w:val="00FD0C1D"/>
    <w:rsid w:val="00FD5005"/>
    <w:rsid w:val="00FD5DF0"/>
    <w:rsid w:val="00FE27D3"/>
    <w:rsid w:val="00FE405F"/>
    <w:rsid w:val="00FE590E"/>
    <w:rsid w:val="00FE5FEF"/>
    <w:rsid w:val="00FF1D56"/>
    <w:rsid w:val="00FF3DC9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CB6A1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CB6A16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EQ">
    <w:name w:val="EQ"/>
    <w:basedOn w:val="Normal"/>
    <w:next w:val="Normal"/>
    <w:rsid w:val="002B7260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167C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CB6A1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CB6A16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EQ">
    <w:name w:val="EQ"/>
    <w:basedOn w:val="Normal"/>
    <w:next w:val="Normal"/>
    <w:rsid w:val="002B7260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167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2016-08-12T14:15:00Z</dcterms:created>
  <dcterms:modified xsi:type="dcterms:W3CDTF">2016-08-12T14:19:00Z</dcterms:modified>
</cp:coreProperties>
</file>